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23F37B30" w:rsidR="00C92285" w:rsidRPr="00FC7466" w:rsidRDefault="00C92285" w:rsidP="00FC7466">
      <w:pPr>
        <w:widowControl w:val="0"/>
        <w:tabs>
          <w:tab w:val="right" w:pos="9072"/>
        </w:tabs>
        <w:spacing w:after="0"/>
        <w:jc w:val="left"/>
        <w:rPr>
          <w:rFonts w:ascii="Arial" w:hAnsi="Arial" w:cs="Arial"/>
          <w:b/>
          <w:bCs w:val="0"/>
          <w:sz w:val="24"/>
          <w:szCs w:val="28"/>
          <w:lang w:val="en-US"/>
        </w:rPr>
      </w:pPr>
      <w:bookmarkStart w:id="0" w:name="_Hlk47552872"/>
      <w:bookmarkStart w:id="1" w:name="_Ref399006623"/>
      <w:bookmarkStart w:id="2" w:name="_Hlk108430685"/>
      <w:r w:rsidRPr="00FC7466">
        <w:rPr>
          <w:rFonts w:ascii="Arial" w:hAnsi="Arial" w:cs="Arial"/>
          <w:b/>
          <w:bCs w:val="0"/>
          <w:sz w:val="24"/>
          <w:szCs w:val="28"/>
          <w:lang w:val="en-US"/>
        </w:rPr>
        <w:t xml:space="preserve">3GPP TSG RAN </w:t>
      </w:r>
      <w:r w:rsidR="005D424B" w:rsidRPr="00FC7466">
        <w:rPr>
          <w:rFonts w:ascii="Arial" w:hAnsi="Arial" w:cs="Arial"/>
          <w:b/>
          <w:bCs w:val="0"/>
          <w:sz w:val="24"/>
          <w:szCs w:val="28"/>
          <w:lang w:val="en-US"/>
        </w:rPr>
        <w:t xml:space="preserve">WG4 </w:t>
      </w:r>
      <w:r w:rsidR="00FC7466" w:rsidRPr="00FC7466">
        <w:rPr>
          <w:rFonts w:ascii="Arial" w:hAnsi="Arial" w:cs="Arial"/>
          <w:b/>
          <w:bCs w:val="0"/>
          <w:sz w:val="24"/>
          <w:szCs w:val="28"/>
          <w:lang w:val="en-US"/>
        </w:rPr>
        <w:t>Meeting</w:t>
      </w:r>
      <w:r w:rsidRPr="00FC7466">
        <w:rPr>
          <w:rFonts w:ascii="Arial" w:hAnsi="Arial" w:cs="Arial"/>
          <w:b/>
          <w:bCs w:val="0"/>
          <w:sz w:val="24"/>
          <w:szCs w:val="28"/>
          <w:lang w:val="en-US"/>
        </w:rPr>
        <w:t>#</w:t>
      </w:r>
      <w:r w:rsidR="00C66D4D" w:rsidRPr="00FC7466">
        <w:rPr>
          <w:rFonts w:ascii="Arial" w:hAnsi="Arial" w:cs="Arial"/>
          <w:b/>
          <w:bCs w:val="0"/>
          <w:sz w:val="24"/>
          <w:szCs w:val="28"/>
          <w:lang w:val="en-US"/>
        </w:rPr>
        <w:t>11</w:t>
      </w:r>
      <w:r w:rsidR="00C66D4D">
        <w:rPr>
          <w:rFonts w:ascii="Arial" w:hAnsi="Arial" w:cs="Arial"/>
          <w:b/>
          <w:bCs w:val="0"/>
          <w:sz w:val="24"/>
          <w:szCs w:val="28"/>
          <w:lang w:val="en-US"/>
        </w:rPr>
        <w:t>2</w:t>
      </w:r>
      <w:r w:rsidR="00364E7E">
        <w:rPr>
          <w:rFonts w:ascii="Arial" w:hAnsi="Arial" w:cs="Arial"/>
          <w:b/>
          <w:bCs w:val="0"/>
          <w:sz w:val="24"/>
          <w:szCs w:val="28"/>
          <w:lang w:val="en-US"/>
        </w:rPr>
        <w:t>bis</w:t>
      </w:r>
      <w:r w:rsidR="00C66D4D" w:rsidRPr="00FC7466">
        <w:rPr>
          <w:rFonts w:ascii="Arial" w:hAnsi="Arial" w:cs="Arial"/>
          <w:b/>
          <w:bCs w:val="0"/>
          <w:sz w:val="24"/>
          <w:szCs w:val="28"/>
          <w:lang w:val="en-US"/>
        </w:rPr>
        <w:t xml:space="preserve">                              </w:t>
      </w:r>
      <w:r w:rsidR="00C66D4D">
        <w:rPr>
          <w:rFonts w:ascii="Arial" w:hAnsi="Arial" w:cs="Arial"/>
          <w:b/>
          <w:bCs w:val="0"/>
          <w:sz w:val="24"/>
          <w:szCs w:val="28"/>
          <w:lang w:val="en-US"/>
        </w:rPr>
        <w:t xml:space="preserve">   </w:t>
      </w:r>
      <w:r w:rsidRPr="00FC7466">
        <w:rPr>
          <w:rFonts w:ascii="Arial" w:hAnsi="Arial" w:cs="Arial"/>
          <w:b/>
          <w:bCs w:val="0"/>
          <w:sz w:val="24"/>
          <w:szCs w:val="28"/>
          <w:lang w:val="en-US"/>
        </w:rPr>
        <w:t>R</w:t>
      </w:r>
      <w:r w:rsidR="00E0760B" w:rsidRPr="00FC7466">
        <w:rPr>
          <w:rFonts w:ascii="Arial" w:hAnsi="Arial" w:cs="Arial"/>
          <w:b/>
          <w:bCs w:val="0"/>
          <w:sz w:val="24"/>
          <w:szCs w:val="28"/>
          <w:lang w:val="en-US"/>
        </w:rPr>
        <w:t>4</w:t>
      </w:r>
      <w:r w:rsidRPr="00FC7466">
        <w:rPr>
          <w:rFonts w:ascii="Arial" w:hAnsi="Arial" w:cs="Arial"/>
          <w:b/>
          <w:bCs w:val="0"/>
          <w:sz w:val="24"/>
          <w:szCs w:val="28"/>
          <w:lang w:val="en-US"/>
        </w:rPr>
        <w:t>-</w:t>
      </w:r>
      <w:r w:rsidR="006E76C9" w:rsidRPr="006E76C9">
        <w:t xml:space="preserve"> </w:t>
      </w:r>
      <w:r w:rsidR="002F716D" w:rsidRPr="002F716D">
        <w:rPr>
          <w:rFonts w:ascii="Arial" w:hAnsi="Arial" w:cs="Arial"/>
          <w:b/>
          <w:bCs w:val="0"/>
          <w:sz w:val="24"/>
          <w:szCs w:val="28"/>
          <w:lang w:val="en-US"/>
        </w:rPr>
        <w:t>2415188</w:t>
      </w:r>
    </w:p>
    <w:p w14:paraId="6A516E63" w14:textId="6D0379DC" w:rsidR="00C66D4D" w:rsidRPr="00115955" w:rsidRDefault="00115955" w:rsidP="00DC7DAD">
      <w:pPr>
        <w:pStyle w:val="aff1"/>
        <w:tabs>
          <w:tab w:val="right" w:pos="9781"/>
          <w:tab w:val="right" w:pos="13323"/>
        </w:tabs>
        <w:spacing w:before="60" w:after="60"/>
        <w:rPr>
          <w:b w:val="0"/>
          <w:sz w:val="24"/>
          <w:szCs w:val="24"/>
        </w:rPr>
      </w:pPr>
      <w:r w:rsidRPr="002656D3">
        <w:rPr>
          <w:rFonts w:eastAsiaTheme="minorEastAsia"/>
          <w:sz w:val="24"/>
          <w:szCs w:val="24"/>
        </w:rPr>
        <w:t>Hefei, Anhui, China, 14</w:t>
      </w:r>
      <w:r w:rsidRPr="002656D3">
        <w:rPr>
          <w:rFonts w:eastAsiaTheme="minorEastAsia"/>
          <w:sz w:val="24"/>
          <w:szCs w:val="24"/>
          <w:vertAlign w:val="superscript"/>
        </w:rPr>
        <w:t>th</w:t>
      </w:r>
      <w:r w:rsidRPr="002656D3">
        <w:rPr>
          <w:rFonts w:eastAsiaTheme="minorEastAsia"/>
          <w:sz w:val="24"/>
          <w:szCs w:val="24"/>
        </w:rPr>
        <w:t xml:space="preserve"> – </w:t>
      </w:r>
      <w:r>
        <w:rPr>
          <w:rFonts w:eastAsiaTheme="minorEastAsia"/>
          <w:sz w:val="24"/>
          <w:szCs w:val="24"/>
        </w:rPr>
        <w:t>18</w:t>
      </w:r>
      <w:r w:rsidRPr="002656D3">
        <w:rPr>
          <w:rFonts w:eastAsiaTheme="minorEastAsia"/>
          <w:sz w:val="24"/>
          <w:szCs w:val="24"/>
          <w:vertAlign w:val="superscript"/>
        </w:rPr>
        <w:t>th</w:t>
      </w:r>
      <w:r w:rsidRPr="002656D3">
        <w:rPr>
          <w:rFonts w:eastAsiaTheme="minorEastAsia"/>
          <w:sz w:val="24"/>
          <w:szCs w:val="24"/>
        </w:rPr>
        <w:t xml:space="preserve"> </w:t>
      </w:r>
      <w:r w:rsidRPr="002656D3">
        <w:rPr>
          <w:rFonts w:eastAsiaTheme="minorEastAsia" w:hint="eastAsia"/>
          <w:sz w:val="24"/>
          <w:szCs w:val="24"/>
        </w:rPr>
        <w:t>October</w:t>
      </w:r>
      <w:r w:rsidRPr="002656D3">
        <w:rPr>
          <w:rFonts w:eastAsiaTheme="minorEastAsia"/>
          <w:sz w:val="24"/>
          <w:szCs w:val="24"/>
        </w:rPr>
        <w:t>, 2024</w:t>
      </w:r>
    </w:p>
    <w:p w14:paraId="411AFA37" w14:textId="2134313B" w:rsidR="003F544D" w:rsidRPr="00DC7DAD" w:rsidRDefault="003F544D" w:rsidP="00C92285">
      <w:pPr>
        <w:pStyle w:val="aff1"/>
        <w:tabs>
          <w:tab w:val="left" w:pos="1800"/>
        </w:tabs>
        <w:spacing w:after="120"/>
        <w:rPr>
          <w:sz w:val="24"/>
          <w:szCs w:val="28"/>
        </w:rPr>
      </w:pPr>
    </w:p>
    <w:p w14:paraId="08871D49" w14:textId="2AA2FDC9"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364E7E">
        <w:rPr>
          <w:b w:val="0"/>
          <w:sz w:val="22"/>
          <w:szCs w:val="22"/>
        </w:rPr>
        <w:t>6.17.2.2</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673AE6B4"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364E7E" w:rsidRPr="00364E7E">
        <w:rPr>
          <w:b w:val="0"/>
          <w:sz w:val="22"/>
          <w:szCs w:val="22"/>
        </w:rPr>
        <w:t>Discussion on AI</w:t>
      </w:r>
      <w:r w:rsidR="00414A40">
        <w:rPr>
          <w:b w:val="0"/>
          <w:sz w:val="22"/>
          <w:szCs w:val="22"/>
        </w:rPr>
        <w:t>/</w:t>
      </w:r>
      <w:bookmarkStart w:id="3" w:name="_GoBack"/>
      <w:bookmarkEnd w:id="3"/>
      <w:r w:rsidR="00364E7E" w:rsidRPr="00364E7E">
        <w:rPr>
          <w:b w:val="0"/>
          <w:sz w:val="22"/>
          <w:szCs w:val="22"/>
        </w:rPr>
        <w:t>ML two-sided model logistical issues for CSI compression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4" w:name="_Hlk134894944"/>
    </w:p>
    <w:p w14:paraId="43FCECCA" w14:textId="2CD99737" w:rsidR="001F36CB" w:rsidRPr="001F36CB" w:rsidRDefault="00520AF5" w:rsidP="001F36CB">
      <w:r>
        <w:rPr>
          <w:rFonts w:eastAsia="Yu Mincho" w:hint="eastAsia"/>
          <w:lang w:eastAsia="ja-JP"/>
        </w:rPr>
        <w:t>It was agreed that data sharing (ML models of encoder or decoder or both, and/or datasets for training/testing/inference) will be required [1]</w:t>
      </w:r>
      <w:r>
        <w:rPr>
          <w:rFonts w:eastAsia="Yu Mincho"/>
          <w:lang w:eastAsia="ja-JP"/>
        </w:rPr>
        <w:t xml:space="preserve">. </w:t>
      </w:r>
      <w:r w:rsidR="000E2715">
        <w:rPr>
          <w:rFonts w:hint="eastAsia"/>
        </w:rPr>
        <w:t>I</w:t>
      </w:r>
      <w:r w:rsidR="000E2715">
        <w:t xml:space="preserve">n last meeting, we have the following </w:t>
      </w:r>
      <w:r w:rsidR="001F36CB">
        <w:t>summary of discussion</w:t>
      </w:r>
      <w:r w:rsidR="000E2715">
        <w:t xml:space="preserve"> </w:t>
      </w:r>
      <w:r w:rsidR="001F36CB">
        <w:t xml:space="preserve">for </w:t>
      </w:r>
      <w:r w:rsidR="001F36CB" w:rsidRPr="001F36CB">
        <w:t>AIML two-sided model logistical issues for CSI compression</w:t>
      </w:r>
      <w:r w:rsidR="000E2715">
        <w:t>.</w:t>
      </w:r>
    </w:p>
    <w:tbl>
      <w:tblPr>
        <w:tblStyle w:val="afff5"/>
        <w:tblW w:w="0" w:type="auto"/>
        <w:tblInd w:w="0" w:type="dxa"/>
        <w:tblLook w:val="04A0" w:firstRow="1" w:lastRow="0" w:firstColumn="1" w:lastColumn="0" w:noHBand="0" w:noVBand="1"/>
      </w:tblPr>
      <w:tblGrid>
        <w:gridCol w:w="9630"/>
      </w:tblGrid>
      <w:tr w:rsidR="001F36CB" w14:paraId="563BA907" w14:textId="77777777" w:rsidTr="00275BD7">
        <w:tc>
          <w:tcPr>
            <w:tcW w:w="9630" w:type="dxa"/>
          </w:tcPr>
          <w:p w14:paraId="11DCF7DB" w14:textId="77777777" w:rsidR="001F36CB" w:rsidRPr="001F36CB" w:rsidRDefault="001F36CB" w:rsidP="00275BD7">
            <w:pPr>
              <w:rPr>
                <w:rFonts w:ascii="Times New Roman" w:eastAsia="Yu Mincho" w:hAnsi="Times New Roman"/>
                <w:b/>
                <w:bCs w:val="0"/>
                <w:sz w:val="32"/>
                <w:szCs w:val="32"/>
                <w:lang w:val="en-US" w:eastAsia="ja-JP"/>
              </w:rPr>
            </w:pPr>
            <w:r w:rsidRPr="001F36CB">
              <w:rPr>
                <w:rFonts w:ascii="Times New Roman" w:eastAsia="Yu Mincho" w:hAnsi="Times New Roman"/>
                <w:b/>
                <w:sz w:val="32"/>
                <w:szCs w:val="32"/>
                <w:lang w:val="en-US" w:eastAsia="ja-JP"/>
              </w:rPr>
              <w:t>2.1 Data size</w:t>
            </w:r>
          </w:p>
          <w:p w14:paraId="651D371E" w14:textId="77777777" w:rsidR="001F36CB" w:rsidRPr="001F36CB" w:rsidRDefault="001F36CB" w:rsidP="00275BD7">
            <w:pPr>
              <w:suppressAutoHyphens w:val="0"/>
              <w:overflowPunct/>
              <w:autoSpaceDE/>
              <w:spacing w:after="180"/>
              <w:jc w:val="left"/>
              <w:textAlignment w:val="auto"/>
              <w:rPr>
                <w:rFonts w:ascii="Times New Roman" w:eastAsia="Yu Mincho" w:hAnsi="Times New Roman"/>
                <w:bCs w:val="0"/>
                <w:sz w:val="28"/>
                <w:szCs w:val="28"/>
                <w:lang w:val="en-US" w:eastAsia="ja-JP"/>
              </w:rPr>
            </w:pPr>
            <w:r w:rsidRPr="001F36CB">
              <w:rPr>
                <w:rFonts w:ascii="Times New Roman" w:eastAsia="Yu Mincho" w:hAnsi="Times New Roman"/>
                <w:bCs w:val="0"/>
                <w:sz w:val="28"/>
                <w:szCs w:val="28"/>
                <w:lang w:val="en-US" w:eastAsia="ja-JP"/>
              </w:rPr>
              <w:t>2.1.1 Training data:</w:t>
            </w:r>
          </w:p>
          <w:p w14:paraId="2CD85A55"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lang w:val="en-US" w:eastAsia="ja-JP"/>
              </w:rPr>
            </w:pPr>
            <w:r w:rsidRPr="001F36CB">
              <w:rPr>
                <w:rFonts w:ascii="Times New Roman" w:eastAsia="Yu Mincho" w:hAnsi="Times New Roman"/>
                <w:bCs w:val="0"/>
                <w:lang w:val="en-US" w:eastAsia="ja-JP"/>
              </w:rPr>
              <w:t>Companies agree that the current assumptions and estimates for the CSI compression use case are reasonable (</w:t>
            </w:r>
            <w:r w:rsidRPr="001F36CB">
              <w:rPr>
                <w:rFonts w:ascii="Times New Roman" w:eastAsia="Yu Mincho" w:hAnsi="Times New Roman"/>
                <w:lang w:val="en-US" w:eastAsia="ja-JP"/>
              </w:rPr>
              <w:t>Training data size ~1GB up to 10</w:t>
            </w:r>
            <w:proofErr w:type="gramStart"/>
            <w:r w:rsidRPr="001F36CB">
              <w:rPr>
                <w:rFonts w:ascii="Times New Roman" w:eastAsia="Yu Mincho" w:hAnsi="Times New Roman"/>
                <w:lang w:val="en-US" w:eastAsia="ja-JP"/>
              </w:rPr>
              <w:t>GB(</w:t>
            </w:r>
            <w:proofErr w:type="gramEnd"/>
            <w:r w:rsidRPr="001F36CB">
              <w:rPr>
                <w:rFonts w:ascii="Times New Roman" w:eastAsia="Yu Mincho" w:hAnsi="Times New Roman"/>
                <w:lang w:val="en-US" w:eastAsia="ja-JP"/>
              </w:rPr>
              <w:t>depends on what data will be used and the number of samples) /company (one instance)</w:t>
            </w:r>
          </w:p>
          <w:p w14:paraId="030E3FF5"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lang w:val="en-US" w:eastAsia="ja-JP"/>
              </w:rPr>
              <w:t xml:space="preserve">These assumptions are specific to the CSI compression use case in RAN4 and for the current simulation assumptions. </w:t>
            </w:r>
          </w:p>
          <w:p w14:paraId="54B83BA5"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bCs w:val="0"/>
                <w:lang w:val="en-US" w:eastAsia="ja-JP"/>
              </w:rPr>
              <w:t xml:space="preserve">Larger datasets could be needed/used in future studies depending on the use case. It would be good to maintain some flexibility </w:t>
            </w:r>
          </w:p>
          <w:p w14:paraId="3AD51823"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bCs w:val="0"/>
                <w:lang w:val="en-US" w:eastAsia="ja-JP"/>
              </w:rPr>
              <w:t>Importance of ensuring proper data upload/download speeds and supporting breakpoint resume due to potential network interruptions – to be discussed with MCC</w:t>
            </w:r>
          </w:p>
          <w:p w14:paraId="1C0BD67A" w14:textId="77777777" w:rsidR="001F36CB" w:rsidRPr="001F36CB" w:rsidRDefault="001F36CB" w:rsidP="00275BD7">
            <w:pPr>
              <w:suppressAutoHyphens w:val="0"/>
              <w:autoSpaceDE/>
              <w:spacing w:after="180"/>
              <w:jc w:val="left"/>
              <w:rPr>
                <w:rFonts w:ascii="Times New Roman" w:eastAsia="Yu Mincho" w:hAnsi="Times New Roman"/>
                <w:bCs w:val="0"/>
                <w:sz w:val="28"/>
                <w:szCs w:val="28"/>
                <w:lang w:val="en-US" w:eastAsia="ja-JP"/>
              </w:rPr>
            </w:pPr>
            <w:r w:rsidRPr="001F36CB">
              <w:rPr>
                <w:rFonts w:ascii="Times New Roman" w:eastAsia="Yu Mincho" w:hAnsi="Times New Roman"/>
                <w:bCs w:val="0"/>
                <w:sz w:val="28"/>
                <w:szCs w:val="28"/>
                <w:lang w:val="en-US" w:eastAsia="ja-JP"/>
              </w:rPr>
              <w:t>2.1.2 AI/ML Model Storage/Sharing:</w:t>
            </w:r>
          </w:p>
          <w:p w14:paraId="0D2FBF0B"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bCs w:val="0"/>
                <w:lang w:val="en-US" w:eastAsia="ja-JP"/>
              </w:rPr>
              <w:t>Companies agree that the current assumptions and estimates for the CSI compression use case are reasonable (</w:t>
            </w:r>
            <w:r w:rsidRPr="001F36CB">
              <w:rPr>
                <w:rFonts w:ascii="Times New Roman" w:eastAsia="Yu Mincho" w:hAnsi="Times New Roman"/>
                <w:lang w:val="en-US" w:eastAsia="ja-JP"/>
              </w:rPr>
              <w:t>Model size: ~7MB – 100MB, Upper bound should be 600MB per company per year -&gt; ~10GB per year)</w:t>
            </w:r>
          </w:p>
          <w:p w14:paraId="7BC0CFBA"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lang w:val="en-US" w:eastAsia="ja-JP"/>
              </w:rPr>
              <w:t>These assumptions are specific to the CSI compression use case study in RAN4</w:t>
            </w:r>
          </w:p>
          <w:p w14:paraId="2EEDFE65"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lang w:val="en-US" w:eastAsia="ja-JP"/>
              </w:rPr>
              <w:t xml:space="preserve">The upper bound is assuming that a company contributes in each meeting within a year (6 WG meetings) </w:t>
            </w:r>
          </w:p>
          <w:p w14:paraId="7B452ADA" w14:textId="77777777" w:rsidR="001F36CB" w:rsidRPr="001F36CB" w:rsidRDefault="001F36CB" w:rsidP="00275BD7">
            <w:pPr>
              <w:suppressAutoHyphens w:val="0"/>
              <w:autoSpaceDE/>
              <w:spacing w:after="180"/>
              <w:jc w:val="left"/>
              <w:rPr>
                <w:rFonts w:ascii="Times New Roman" w:eastAsia="Yu Mincho" w:hAnsi="Times New Roman"/>
                <w:bCs w:val="0"/>
                <w:sz w:val="28"/>
                <w:szCs w:val="28"/>
                <w:lang w:val="en-US" w:eastAsia="ja-JP"/>
              </w:rPr>
            </w:pPr>
            <w:r w:rsidRPr="001F36CB">
              <w:rPr>
                <w:rFonts w:ascii="Times New Roman" w:eastAsia="Yu Mincho" w:hAnsi="Times New Roman"/>
                <w:bCs w:val="0"/>
                <w:sz w:val="28"/>
                <w:szCs w:val="28"/>
                <w:lang w:val="en-US" w:eastAsia="ja-JP"/>
              </w:rPr>
              <w:t>2.1.3 Testing and inference data:</w:t>
            </w:r>
          </w:p>
          <w:p w14:paraId="2789D5F2"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lang w:val="en-US" w:eastAsia="ja-JP"/>
              </w:rPr>
            </w:pPr>
            <w:r w:rsidRPr="001F36CB">
              <w:rPr>
                <w:rFonts w:ascii="Times New Roman" w:eastAsia="Yu Mincho" w:hAnsi="Times New Roman"/>
                <w:bCs w:val="0"/>
                <w:lang w:val="en-US" w:eastAsia="ja-JP"/>
              </w:rPr>
              <w:t>Most companies commented that testing and inference data should be a subset of the training dataset so there would be no need to consider the data size separately</w:t>
            </w:r>
          </w:p>
          <w:p w14:paraId="6DE17C5A"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bCs w:val="0"/>
                <w:lang w:val="en-US" w:eastAsia="ja-JP"/>
              </w:rPr>
              <w:t>Testing data set should be 10-25% of the training dataset (most companies showed 10-12.5%)</w:t>
            </w:r>
          </w:p>
          <w:p w14:paraId="7E6C87EC" w14:textId="77777777" w:rsidR="001F36CB" w:rsidRPr="001F36CB" w:rsidRDefault="001F36CB" w:rsidP="00275BD7">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bCs w:val="0"/>
                <w:lang w:val="en-US" w:eastAsia="ja-JP"/>
              </w:rPr>
              <w:t>Other details on partitioning or how to use the datasets would have to be discussed separately</w:t>
            </w:r>
          </w:p>
          <w:p w14:paraId="24A7530F" w14:textId="77777777" w:rsidR="001F36CB" w:rsidRPr="001F36CB" w:rsidRDefault="001F36CB" w:rsidP="00275BD7">
            <w:pPr>
              <w:suppressAutoHyphens w:val="0"/>
              <w:autoSpaceDE/>
              <w:spacing w:after="180"/>
              <w:jc w:val="left"/>
              <w:rPr>
                <w:rFonts w:ascii="Times New Roman" w:eastAsia="Yu Mincho" w:hAnsi="Times New Roman"/>
                <w:b/>
                <w:sz w:val="32"/>
                <w:szCs w:val="32"/>
                <w:lang w:val="en-US" w:eastAsia="ja-JP"/>
              </w:rPr>
            </w:pPr>
            <w:r w:rsidRPr="001F36CB">
              <w:rPr>
                <w:rFonts w:ascii="Times New Roman" w:eastAsia="Yu Mincho" w:hAnsi="Times New Roman"/>
                <w:b/>
                <w:sz w:val="32"/>
                <w:szCs w:val="32"/>
                <w:lang w:val="en-US" w:eastAsia="ja-JP"/>
              </w:rPr>
              <w:t>2.2 Data Formats:</w:t>
            </w:r>
          </w:p>
          <w:p w14:paraId="422A36B3" w14:textId="77777777" w:rsidR="001F36CB" w:rsidRPr="001F36CB" w:rsidRDefault="001F36CB" w:rsidP="00275BD7">
            <w:pPr>
              <w:suppressAutoHyphens w:val="0"/>
              <w:autoSpaceDE/>
              <w:spacing w:after="180"/>
              <w:jc w:val="left"/>
              <w:rPr>
                <w:rFonts w:ascii="Times New Roman" w:eastAsia="Yu Mincho" w:hAnsi="Times New Roman"/>
                <w:bCs w:val="0"/>
                <w:sz w:val="28"/>
                <w:szCs w:val="28"/>
                <w:lang w:val="en-US" w:eastAsia="ja-JP"/>
              </w:rPr>
            </w:pPr>
            <w:r w:rsidRPr="001F36CB">
              <w:rPr>
                <w:rFonts w:ascii="Times New Roman" w:eastAsia="Yu Mincho" w:hAnsi="Times New Roman"/>
                <w:bCs w:val="0"/>
                <w:sz w:val="28"/>
                <w:szCs w:val="28"/>
                <w:lang w:val="en-US" w:eastAsia="ja-JP"/>
              </w:rPr>
              <w:t>2.2.1 Training/Testing/Inference data:</w:t>
            </w:r>
          </w:p>
          <w:p w14:paraId="6881391B"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lastRenderedPageBreak/>
              <w:t>Possible formats to be used for the dataset which brought up are: NumPy, Matlab and Parquet</w:t>
            </w:r>
          </w:p>
          <w:p w14:paraId="4078B6F9"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Formats will have to be discussed with MCC to see which ones can be used in 3GPP.</w:t>
            </w:r>
          </w:p>
          <w:p w14:paraId="72103317"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 xml:space="preserve">Most companies prefer NumPy, </w:t>
            </w:r>
            <w:proofErr w:type="spellStart"/>
            <w:r w:rsidRPr="001F36CB">
              <w:rPr>
                <w:rFonts w:ascii="Times New Roman" w:eastAsia="Yu Mincho" w:hAnsi="Times New Roman"/>
                <w:lang w:val="en-US" w:eastAsia="ja-JP"/>
              </w:rPr>
              <w:t>some where</w:t>
            </w:r>
            <w:proofErr w:type="spellEnd"/>
            <w:r w:rsidRPr="001F36CB">
              <w:rPr>
                <w:rFonts w:ascii="Times New Roman" w:eastAsia="Yu Mincho" w:hAnsi="Times New Roman"/>
                <w:lang w:val="en-US" w:eastAsia="ja-JP"/>
              </w:rPr>
              <w:t xml:space="preserve"> ok also with Matlab</w:t>
            </w:r>
          </w:p>
          <w:p w14:paraId="7284E1E1"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 xml:space="preserve">The details of the data formatting (how data is represented, what is contained in each field, </w:t>
            </w:r>
            <w:proofErr w:type="spellStart"/>
            <w:r w:rsidRPr="001F36CB">
              <w:rPr>
                <w:rFonts w:ascii="Times New Roman" w:eastAsia="Yu Mincho" w:hAnsi="Times New Roman"/>
                <w:lang w:val="en-US" w:eastAsia="ja-JP"/>
              </w:rPr>
              <w:t>etc</w:t>
            </w:r>
            <w:proofErr w:type="spellEnd"/>
            <w:r w:rsidRPr="001F36CB">
              <w:rPr>
                <w:rFonts w:ascii="Times New Roman" w:eastAsia="Yu Mincho" w:hAnsi="Times New Roman"/>
                <w:lang w:val="en-US" w:eastAsia="ja-JP"/>
              </w:rPr>
              <w:t>) will have to be discussed and agreed after the file format will be decided</w:t>
            </w:r>
          </w:p>
          <w:p w14:paraId="6EDA5D8F" w14:textId="77777777" w:rsidR="001F36CB" w:rsidRPr="001F36CB" w:rsidRDefault="001F36CB" w:rsidP="00275BD7">
            <w:pPr>
              <w:suppressAutoHyphens w:val="0"/>
              <w:autoSpaceDN w:val="0"/>
              <w:adjustRightInd w:val="0"/>
              <w:spacing w:after="180"/>
              <w:jc w:val="left"/>
              <w:rPr>
                <w:rFonts w:ascii="Times New Roman" w:eastAsia="Yu Mincho" w:hAnsi="Times New Roman"/>
                <w:sz w:val="28"/>
                <w:szCs w:val="28"/>
                <w:lang w:val="en-US" w:eastAsia="ja-JP"/>
              </w:rPr>
            </w:pPr>
            <w:r w:rsidRPr="001F36CB">
              <w:rPr>
                <w:rFonts w:ascii="Times New Roman" w:eastAsia="Yu Mincho" w:hAnsi="Times New Roman"/>
                <w:sz w:val="28"/>
                <w:szCs w:val="28"/>
                <w:lang w:val="en-US" w:eastAsia="ja-JP"/>
              </w:rPr>
              <w:t>2.2.2 AI/ML models:</w:t>
            </w:r>
          </w:p>
          <w:p w14:paraId="4A443BA6"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Possible formats to be used for the AI/ML models are ONNX, PyTorch and TensorFlow</w:t>
            </w:r>
          </w:p>
          <w:p w14:paraId="36B11D28"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Formats will have to be discussed with MCC to see which ones can be used in 3GPP</w:t>
            </w:r>
          </w:p>
          <w:p w14:paraId="43B856CE"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There are pros/cons for each format, most companies seem to favor ONNX as it is open source, however, more discussion is needed to agree on a format</w:t>
            </w:r>
          </w:p>
          <w:p w14:paraId="11E6FD6C"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Further details on the format (contents of the files and what information needs to be provided) will have to discussed/agreed after deciding on the format</w:t>
            </w:r>
          </w:p>
          <w:p w14:paraId="6594D0E1" w14:textId="77777777" w:rsidR="001F36CB" w:rsidRPr="001F36CB" w:rsidRDefault="001F36CB" w:rsidP="00275BD7">
            <w:pPr>
              <w:tabs>
                <w:tab w:val="left" w:pos="3604"/>
              </w:tabs>
              <w:suppressAutoHyphens w:val="0"/>
              <w:autoSpaceDN w:val="0"/>
              <w:adjustRightInd w:val="0"/>
              <w:spacing w:after="180"/>
              <w:jc w:val="left"/>
              <w:rPr>
                <w:rFonts w:ascii="Times New Roman" w:eastAsia="Yu Mincho" w:hAnsi="Times New Roman"/>
                <w:b/>
                <w:bCs w:val="0"/>
                <w:sz w:val="32"/>
                <w:szCs w:val="32"/>
                <w:lang w:val="en-US" w:eastAsia="ja-JP"/>
              </w:rPr>
            </w:pPr>
            <w:r w:rsidRPr="001F36CB">
              <w:rPr>
                <w:rFonts w:ascii="Times New Roman" w:eastAsia="Yu Mincho" w:hAnsi="Times New Roman"/>
                <w:b/>
                <w:bCs w:val="0"/>
                <w:sz w:val="32"/>
                <w:szCs w:val="32"/>
                <w:lang w:val="en-US" w:eastAsia="ja-JP"/>
              </w:rPr>
              <w:t>2.3 Other Issues</w:t>
            </w:r>
          </w:p>
          <w:p w14:paraId="191E2DDE"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How to document the file formats will have to be further discussed</w:t>
            </w:r>
          </w:p>
          <w:p w14:paraId="35D2673B" w14:textId="77777777" w:rsidR="001F36CB" w:rsidRPr="001F36CB" w:rsidRDefault="001F36CB" w:rsidP="00275BD7">
            <w:pPr>
              <w:numPr>
                <w:ilvl w:val="1"/>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Some level of documentation will be needed such that there is a common reference and anyone can process the data</w:t>
            </w:r>
          </w:p>
          <w:p w14:paraId="63CF0425"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Different use cases will likely have different needs and all formats discussed here apply for the CSI compression use case</w:t>
            </w:r>
          </w:p>
          <w:p w14:paraId="17DEE4BF"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 xml:space="preserve">If there will be a need to specify datasets or models, the level of documentation required might be </w:t>
            </w:r>
            <w:proofErr w:type="gramStart"/>
            <w:r w:rsidRPr="001F36CB">
              <w:rPr>
                <w:rFonts w:ascii="Times New Roman" w:eastAsia="Yu Mincho" w:hAnsi="Times New Roman"/>
                <w:lang w:val="en-US" w:eastAsia="ja-JP"/>
              </w:rPr>
              <w:t>different(</w:t>
            </w:r>
            <w:proofErr w:type="gramEnd"/>
            <w:r w:rsidRPr="001F36CB">
              <w:rPr>
                <w:rFonts w:ascii="Times New Roman" w:eastAsia="Yu Mincho" w:hAnsi="Times New Roman"/>
                <w:lang w:val="en-US" w:eastAsia="ja-JP"/>
              </w:rPr>
              <w:t xml:space="preserve">more details might be needed, </w:t>
            </w:r>
            <w:proofErr w:type="spellStart"/>
            <w:r w:rsidRPr="001F36CB">
              <w:rPr>
                <w:rFonts w:ascii="Times New Roman" w:eastAsia="Yu Mincho" w:hAnsi="Times New Roman"/>
                <w:lang w:val="en-US" w:eastAsia="ja-JP"/>
              </w:rPr>
              <w:t>etc</w:t>
            </w:r>
            <w:proofErr w:type="spellEnd"/>
            <w:r w:rsidRPr="001F36CB">
              <w:rPr>
                <w:rFonts w:ascii="Times New Roman" w:eastAsia="Yu Mincho" w:hAnsi="Times New Roman"/>
                <w:lang w:val="en-US" w:eastAsia="ja-JP"/>
              </w:rPr>
              <w:t>)</w:t>
            </w:r>
          </w:p>
          <w:p w14:paraId="5CFA3D0A"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The need for an API for data sharing needs to be discussed</w:t>
            </w:r>
          </w:p>
          <w:p w14:paraId="070497AE" w14:textId="77777777" w:rsidR="001F36CB" w:rsidRPr="001F36CB" w:rsidRDefault="001F36CB" w:rsidP="00275BD7">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lang w:val="en-US" w:eastAsia="ja-JP"/>
              </w:rPr>
              <w:t>The “lifetime” of the data needs to be further discussed, some data used in intermediate steps in the RAN4 study might not have to be stored for a long time</w:t>
            </w:r>
          </w:p>
        </w:tc>
      </w:tr>
    </w:tbl>
    <w:p w14:paraId="1F6E3006" w14:textId="292BCCFD" w:rsidR="00C92285" w:rsidRDefault="00C92285" w:rsidP="00C92285">
      <w:r w:rsidRPr="00F15916">
        <w:lastRenderedPageBreak/>
        <w:t xml:space="preserve">In this </w:t>
      </w:r>
      <w:r>
        <w:t>contribution</w:t>
      </w:r>
      <w:r w:rsidRPr="00F15916">
        <w:t xml:space="preserve">, we </w:t>
      </w:r>
      <w:r>
        <w:t xml:space="preserve">further </w:t>
      </w:r>
      <w:r w:rsidRPr="00F15916">
        <w:t xml:space="preserve">provide our views on </w:t>
      </w:r>
      <w:r w:rsidR="001F36CB" w:rsidRPr="001F36CB">
        <w:t>AIML two-sided model logistical issues for CSI compression</w:t>
      </w:r>
      <w:r w:rsidRPr="00F15916">
        <w:t>.</w:t>
      </w:r>
    </w:p>
    <w:p w14:paraId="7065D036" w14:textId="77777777" w:rsidR="0084554D" w:rsidRPr="0048126E" w:rsidRDefault="0084554D" w:rsidP="00C92285">
      <w:bookmarkStart w:id="5" w:name="_Hlk73468315"/>
      <w:bookmarkEnd w:id="4"/>
    </w:p>
    <w:p w14:paraId="2F872FA1" w14:textId="1AFAB3D3" w:rsidR="00DD4E2D" w:rsidRPr="009F6226" w:rsidRDefault="00DD4E2D" w:rsidP="00C601A6">
      <w:pPr>
        <w:pStyle w:val="1"/>
        <w:numPr>
          <w:ilvl w:val="0"/>
          <w:numId w:val="23"/>
        </w:numPr>
        <w:tabs>
          <w:tab w:val="num" w:pos="720"/>
        </w:tabs>
        <w:ind w:left="432" w:hanging="432"/>
      </w:pPr>
      <w:r w:rsidRPr="00DD4E2D">
        <w:rPr>
          <w:lang w:val="en-US"/>
        </w:rPr>
        <w:t xml:space="preserve">Discussion on </w:t>
      </w:r>
      <w:r w:rsidR="000464AC" w:rsidRPr="000464AC">
        <w:rPr>
          <w:lang w:val="en-US"/>
        </w:rPr>
        <w:t>logistical issues for CSI compression</w:t>
      </w:r>
    </w:p>
    <w:p w14:paraId="33770F42" w14:textId="39A8555B" w:rsidR="00DD4E2D" w:rsidRPr="00DD4E2D" w:rsidRDefault="00DD4E2D" w:rsidP="004F20D6">
      <w:pPr>
        <w:pStyle w:val="2"/>
        <w:numPr>
          <w:ilvl w:val="1"/>
          <w:numId w:val="23"/>
        </w:numPr>
        <w:snapToGrid w:val="0"/>
        <w:rPr>
          <w:lang w:val="en-US"/>
        </w:rPr>
      </w:pPr>
      <w:r w:rsidRPr="00DD4E2D">
        <w:rPr>
          <w:lang w:val="en-US"/>
        </w:rPr>
        <w:t>Considerations on</w:t>
      </w:r>
      <w:r w:rsidR="004F20D6">
        <w:rPr>
          <w:lang w:val="en-US"/>
        </w:rPr>
        <w:t xml:space="preserve"> </w:t>
      </w:r>
      <w:r w:rsidR="000464AC">
        <w:rPr>
          <w:lang w:val="en-US"/>
        </w:rPr>
        <w:t>data size</w:t>
      </w:r>
    </w:p>
    <w:p w14:paraId="17680302" w14:textId="3668E3E1" w:rsidR="000464AC" w:rsidRDefault="00ED0C5D" w:rsidP="00C601A6">
      <w:pPr>
        <w:rPr>
          <w:lang w:val="en-US"/>
        </w:rPr>
      </w:pPr>
      <w:r>
        <w:rPr>
          <w:rFonts w:hint="eastAsia"/>
          <w:lang w:val="en-US"/>
        </w:rPr>
        <w:t>T</w:t>
      </w:r>
      <w:r>
        <w:rPr>
          <w:lang w:val="en-US"/>
        </w:rPr>
        <w:t>he summary of data size of e-mail discussion is shown in the following.</w:t>
      </w:r>
    </w:p>
    <w:tbl>
      <w:tblPr>
        <w:tblStyle w:val="afff5"/>
        <w:tblW w:w="0" w:type="auto"/>
        <w:tblInd w:w="0" w:type="dxa"/>
        <w:tblLook w:val="04A0" w:firstRow="1" w:lastRow="0" w:firstColumn="1" w:lastColumn="0" w:noHBand="0" w:noVBand="1"/>
      </w:tblPr>
      <w:tblGrid>
        <w:gridCol w:w="9630"/>
      </w:tblGrid>
      <w:tr w:rsidR="000464AC" w14:paraId="1BAEC9E2" w14:textId="77777777" w:rsidTr="000464AC">
        <w:tc>
          <w:tcPr>
            <w:tcW w:w="9630" w:type="dxa"/>
          </w:tcPr>
          <w:p w14:paraId="20F62103" w14:textId="4CC904A9" w:rsidR="000464AC" w:rsidRPr="001F36CB" w:rsidRDefault="001F36CB" w:rsidP="001F36CB">
            <w:pPr>
              <w:rPr>
                <w:rFonts w:ascii="Times New Roman" w:eastAsia="Yu Mincho" w:hAnsi="Times New Roman"/>
                <w:b/>
                <w:bCs w:val="0"/>
                <w:sz w:val="32"/>
                <w:szCs w:val="32"/>
                <w:lang w:val="en-US" w:eastAsia="ja-JP"/>
              </w:rPr>
            </w:pPr>
            <w:r w:rsidRPr="001F36CB">
              <w:rPr>
                <w:rFonts w:ascii="Times New Roman" w:eastAsia="Yu Mincho" w:hAnsi="Times New Roman"/>
                <w:b/>
                <w:sz w:val="32"/>
                <w:szCs w:val="32"/>
                <w:lang w:val="en-US" w:eastAsia="ja-JP"/>
              </w:rPr>
              <w:t>2.1 Data size</w:t>
            </w:r>
          </w:p>
          <w:p w14:paraId="53CB50E8" w14:textId="77777777" w:rsidR="001F36CB" w:rsidRPr="001F36CB" w:rsidRDefault="001F36CB" w:rsidP="001F36CB">
            <w:pPr>
              <w:suppressAutoHyphens w:val="0"/>
              <w:overflowPunct/>
              <w:autoSpaceDE/>
              <w:spacing w:after="180"/>
              <w:jc w:val="left"/>
              <w:textAlignment w:val="auto"/>
              <w:rPr>
                <w:rFonts w:ascii="Times New Roman" w:eastAsia="Yu Mincho" w:hAnsi="Times New Roman"/>
                <w:bCs w:val="0"/>
                <w:sz w:val="28"/>
                <w:szCs w:val="28"/>
                <w:lang w:val="en-US" w:eastAsia="ja-JP"/>
              </w:rPr>
            </w:pPr>
            <w:r w:rsidRPr="001F36CB">
              <w:rPr>
                <w:rFonts w:ascii="Times New Roman" w:eastAsia="Yu Mincho" w:hAnsi="Times New Roman"/>
                <w:bCs w:val="0"/>
                <w:sz w:val="28"/>
                <w:szCs w:val="28"/>
                <w:lang w:val="en-US" w:eastAsia="ja-JP"/>
              </w:rPr>
              <w:t>2.1.1 Training data:</w:t>
            </w:r>
          </w:p>
          <w:p w14:paraId="39EBB949" w14:textId="77777777" w:rsidR="001F36CB" w:rsidRPr="001F36CB" w:rsidRDefault="001F36CB" w:rsidP="001F36CB">
            <w:pPr>
              <w:numPr>
                <w:ilvl w:val="0"/>
                <w:numId w:val="41"/>
              </w:numPr>
              <w:suppressAutoHyphens w:val="0"/>
              <w:overflowPunct/>
              <w:autoSpaceDE/>
              <w:spacing w:after="180"/>
              <w:jc w:val="left"/>
              <w:textAlignment w:val="auto"/>
              <w:rPr>
                <w:rFonts w:ascii="Times New Roman" w:eastAsia="Yu Mincho" w:hAnsi="Times New Roman"/>
                <w:lang w:val="en-US" w:eastAsia="ja-JP"/>
              </w:rPr>
            </w:pPr>
            <w:r w:rsidRPr="001F36CB">
              <w:rPr>
                <w:rFonts w:ascii="Times New Roman" w:eastAsia="Yu Mincho" w:hAnsi="Times New Roman"/>
                <w:bCs w:val="0"/>
                <w:lang w:val="en-US" w:eastAsia="ja-JP"/>
              </w:rPr>
              <w:t>Companies agree that the current assumptions and estimates for the CSI compression use case are reasonable (</w:t>
            </w:r>
            <w:r w:rsidRPr="001F36CB">
              <w:rPr>
                <w:rFonts w:ascii="Times New Roman" w:eastAsia="Yu Mincho" w:hAnsi="Times New Roman"/>
                <w:lang w:val="en-US" w:eastAsia="ja-JP"/>
              </w:rPr>
              <w:t>Training data size ~1GB up to 10</w:t>
            </w:r>
            <w:proofErr w:type="gramStart"/>
            <w:r w:rsidRPr="001F36CB">
              <w:rPr>
                <w:rFonts w:ascii="Times New Roman" w:eastAsia="Yu Mincho" w:hAnsi="Times New Roman"/>
                <w:lang w:val="en-US" w:eastAsia="ja-JP"/>
              </w:rPr>
              <w:t>GB(</w:t>
            </w:r>
            <w:proofErr w:type="gramEnd"/>
            <w:r w:rsidRPr="001F36CB">
              <w:rPr>
                <w:rFonts w:ascii="Times New Roman" w:eastAsia="Yu Mincho" w:hAnsi="Times New Roman"/>
                <w:lang w:val="en-US" w:eastAsia="ja-JP"/>
              </w:rPr>
              <w:t>depends on what data will be used and the number of samples) /company (one instance)</w:t>
            </w:r>
          </w:p>
          <w:p w14:paraId="232FF9AB" w14:textId="77777777" w:rsidR="001F36CB" w:rsidRPr="001F36CB" w:rsidRDefault="001F36CB" w:rsidP="001F36CB">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lang w:val="en-US" w:eastAsia="ja-JP"/>
              </w:rPr>
              <w:lastRenderedPageBreak/>
              <w:t xml:space="preserve">These assumptions are specific to the CSI compression use case in RAN4 and for the current simulation assumptions. </w:t>
            </w:r>
          </w:p>
          <w:p w14:paraId="0289C7ED" w14:textId="77777777" w:rsidR="001F36CB" w:rsidRPr="001F36CB" w:rsidRDefault="001F36CB" w:rsidP="001F36CB">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bCs w:val="0"/>
                <w:lang w:val="en-US" w:eastAsia="ja-JP"/>
              </w:rPr>
              <w:t xml:space="preserve">Larger datasets could be needed/used in future studies depending on the use case. It would be good to maintain some flexibility </w:t>
            </w:r>
          </w:p>
          <w:p w14:paraId="7AC7886A" w14:textId="77777777" w:rsidR="001F36CB" w:rsidRPr="001F36CB" w:rsidRDefault="001F36CB" w:rsidP="001F36CB">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bCs w:val="0"/>
                <w:lang w:val="en-US" w:eastAsia="ja-JP"/>
              </w:rPr>
              <w:t>Importance of ensuring proper data upload/download speeds and supporting breakpoint resume due to potential network interruptions – to be discussed with MCC</w:t>
            </w:r>
          </w:p>
          <w:p w14:paraId="53C948FD" w14:textId="77777777" w:rsidR="001F36CB" w:rsidRPr="001F36CB" w:rsidRDefault="001F36CB" w:rsidP="001F36CB">
            <w:pPr>
              <w:suppressAutoHyphens w:val="0"/>
              <w:autoSpaceDE/>
              <w:spacing w:after="180"/>
              <w:jc w:val="left"/>
              <w:rPr>
                <w:rFonts w:ascii="Times New Roman" w:eastAsia="Yu Mincho" w:hAnsi="Times New Roman"/>
                <w:bCs w:val="0"/>
                <w:sz w:val="28"/>
                <w:szCs w:val="28"/>
                <w:lang w:val="en-US" w:eastAsia="ja-JP"/>
              </w:rPr>
            </w:pPr>
            <w:r w:rsidRPr="001F36CB">
              <w:rPr>
                <w:rFonts w:ascii="Times New Roman" w:eastAsia="Yu Mincho" w:hAnsi="Times New Roman"/>
                <w:bCs w:val="0"/>
                <w:sz w:val="28"/>
                <w:szCs w:val="28"/>
                <w:lang w:val="en-US" w:eastAsia="ja-JP"/>
              </w:rPr>
              <w:t>2.1.2 AI/ML Model Storage/Sharing:</w:t>
            </w:r>
          </w:p>
          <w:p w14:paraId="6C01F3D7" w14:textId="77777777" w:rsidR="001F36CB" w:rsidRPr="001F36CB" w:rsidRDefault="001F36CB" w:rsidP="001F36CB">
            <w:pPr>
              <w:numPr>
                <w:ilvl w:val="0"/>
                <w:numId w:val="43"/>
              </w:numPr>
              <w:suppressAutoHyphens w:val="0"/>
              <w:overflowPunct/>
              <w:autoSpaceDE/>
              <w:autoSpaceDN w:val="0"/>
              <w:adjustRightInd w:val="0"/>
              <w:spacing w:after="180"/>
              <w:jc w:val="left"/>
              <w:textAlignment w:val="auto"/>
              <w:rPr>
                <w:rFonts w:ascii="Times New Roman" w:eastAsia="Yu Mincho" w:hAnsi="Times New Roman"/>
                <w:lang w:val="en-US" w:eastAsia="ja-JP"/>
              </w:rPr>
            </w:pPr>
            <w:r w:rsidRPr="001F36CB">
              <w:rPr>
                <w:rFonts w:ascii="Times New Roman" w:eastAsia="Yu Mincho" w:hAnsi="Times New Roman"/>
                <w:bCs w:val="0"/>
                <w:lang w:val="en-US" w:eastAsia="ja-JP"/>
              </w:rPr>
              <w:t>Companies agree that the current assumptions and estimates for the CSI compression use case are reasonable (</w:t>
            </w:r>
            <w:r w:rsidRPr="001F36CB">
              <w:rPr>
                <w:rFonts w:ascii="Times New Roman" w:eastAsia="Yu Mincho" w:hAnsi="Times New Roman"/>
                <w:lang w:val="en-US" w:eastAsia="ja-JP"/>
              </w:rPr>
              <w:t>Model size: ~7MB – 100MB, Upper bound should be 600MB per company per year -&gt; ~10GB per year)</w:t>
            </w:r>
          </w:p>
          <w:p w14:paraId="21F46875" w14:textId="77777777" w:rsidR="001F36CB" w:rsidRPr="001F36CB" w:rsidRDefault="001F36CB" w:rsidP="001F36CB">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lang w:val="en-US" w:eastAsia="ja-JP"/>
              </w:rPr>
              <w:t>These assumptions are specific to the CSI compression use case study in RAN4</w:t>
            </w:r>
          </w:p>
          <w:p w14:paraId="385812F7" w14:textId="77777777" w:rsidR="001F36CB" w:rsidRPr="001F36CB" w:rsidRDefault="001F36CB" w:rsidP="001F36CB">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lang w:val="en-US" w:eastAsia="ja-JP"/>
              </w:rPr>
              <w:t xml:space="preserve">The upper bound is assuming that a company contributes in each meeting within a year (6 WG meetings) </w:t>
            </w:r>
          </w:p>
          <w:p w14:paraId="25DC6BFE" w14:textId="77777777" w:rsidR="001F36CB" w:rsidRPr="001F36CB" w:rsidRDefault="001F36CB" w:rsidP="001F36CB">
            <w:pPr>
              <w:suppressAutoHyphens w:val="0"/>
              <w:autoSpaceDE/>
              <w:spacing w:after="180"/>
              <w:jc w:val="left"/>
              <w:rPr>
                <w:rFonts w:ascii="Times New Roman" w:eastAsia="Yu Mincho" w:hAnsi="Times New Roman"/>
                <w:bCs w:val="0"/>
                <w:sz w:val="28"/>
                <w:szCs w:val="28"/>
                <w:lang w:val="en-US" w:eastAsia="ja-JP"/>
              </w:rPr>
            </w:pPr>
            <w:r w:rsidRPr="001F36CB">
              <w:rPr>
                <w:rFonts w:ascii="Times New Roman" w:eastAsia="Yu Mincho" w:hAnsi="Times New Roman"/>
                <w:bCs w:val="0"/>
                <w:sz w:val="28"/>
                <w:szCs w:val="28"/>
                <w:lang w:val="en-US" w:eastAsia="ja-JP"/>
              </w:rPr>
              <w:t>2.1.3 Testing and inference data:</w:t>
            </w:r>
          </w:p>
          <w:p w14:paraId="1427B615" w14:textId="77777777" w:rsidR="001F36CB" w:rsidRPr="001F36CB" w:rsidRDefault="001F36CB" w:rsidP="001F36CB">
            <w:pPr>
              <w:numPr>
                <w:ilvl w:val="0"/>
                <w:numId w:val="41"/>
              </w:numPr>
              <w:suppressAutoHyphens w:val="0"/>
              <w:overflowPunct/>
              <w:autoSpaceDE/>
              <w:spacing w:after="180"/>
              <w:jc w:val="left"/>
              <w:textAlignment w:val="auto"/>
              <w:rPr>
                <w:rFonts w:ascii="Times New Roman" w:eastAsia="Yu Mincho" w:hAnsi="Times New Roman"/>
                <w:lang w:val="en-US" w:eastAsia="ja-JP"/>
              </w:rPr>
            </w:pPr>
            <w:r w:rsidRPr="001F36CB">
              <w:rPr>
                <w:rFonts w:ascii="Times New Roman" w:eastAsia="Yu Mincho" w:hAnsi="Times New Roman"/>
                <w:bCs w:val="0"/>
                <w:lang w:val="en-US" w:eastAsia="ja-JP"/>
              </w:rPr>
              <w:t>Most companies commented that testing and inference data should be a subset of the training dataset so there would be no need to consider the data size separately</w:t>
            </w:r>
          </w:p>
          <w:p w14:paraId="5281100E" w14:textId="77777777" w:rsidR="001F36CB" w:rsidRPr="001F36CB" w:rsidRDefault="001F36CB" w:rsidP="001F36CB">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bCs w:val="0"/>
                <w:lang w:val="en-US" w:eastAsia="ja-JP"/>
              </w:rPr>
              <w:t>Testing data set should be 10-25% of the training dataset (most companies showed 10-12.5%)</w:t>
            </w:r>
          </w:p>
          <w:p w14:paraId="2BBA0DC3" w14:textId="1FB34FA7" w:rsidR="000464AC" w:rsidRPr="00722E6F" w:rsidRDefault="001F36CB" w:rsidP="00722E6F">
            <w:pPr>
              <w:numPr>
                <w:ilvl w:val="0"/>
                <w:numId w:val="41"/>
              </w:numPr>
              <w:suppressAutoHyphens w:val="0"/>
              <w:overflowPunct/>
              <w:autoSpaceDE/>
              <w:spacing w:after="180"/>
              <w:jc w:val="left"/>
              <w:textAlignment w:val="auto"/>
              <w:rPr>
                <w:rFonts w:ascii="Times New Roman" w:eastAsia="Yu Mincho" w:hAnsi="Times New Roman"/>
                <w:bCs w:val="0"/>
                <w:lang w:val="en-US" w:eastAsia="ja-JP"/>
              </w:rPr>
            </w:pPr>
            <w:r w:rsidRPr="001F36CB">
              <w:rPr>
                <w:rFonts w:ascii="Times New Roman" w:eastAsia="Yu Mincho" w:hAnsi="Times New Roman"/>
                <w:bCs w:val="0"/>
                <w:lang w:val="en-US" w:eastAsia="ja-JP"/>
              </w:rPr>
              <w:t>Other details on partitioning or how to use the datasets would have to be discussed separately</w:t>
            </w:r>
          </w:p>
        </w:tc>
      </w:tr>
    </w:tbl>
    <w:p w14:paraId="31ABDEC8" w14:textId="77777777" w:rsidR="00CE2DC5" w:rsidRDefault="00ED0C5D" w:rsidP="00C601A6">
      <w:pPr>
        <w:rPr>
          <w:lang w:val="en-US"/>
        </w:rPr>
      </w:pPr>
      <w:r>
        <w:rPr>
          <w:rFonts w:hint="eastAsia"/>
          <w:lang w:val="en-US"/>
        </w:rPr>
        <w:lastRenderedPageBreak/>
        <w:t>W</w:t>
      </w:r>
      <w:r>
        <w:rPr>
          <w:lang w:val="en-US"/>
        </w:rPr>
        <w:t>e mainly support the moderator’s summary of data size.</w:t>
      </w:r>
    </w:p>
    <w:p w14:paraId="5A9EC801" w14:textId="1221DF23" w:rsidR="00ED0C5D" w:rsidRDefault="00CE2DC5" w:rsidP="00C601A6">
      <w:pPr>
        <w:rPr>
          <w:lang w:val="en-US"/>
        </w:rPr>
      </w:pPr>
      <w:r>
        <w:rPr>
          <w:lang w:val="en-US"/>
        </w:rPr>
        <w:t xml:space="preserve">Since most companies </w:t>
      </w:r>
      <w:r w:rsidRPr="001F36CB">
        <w:rPr>
          <w:rFonts w:eastAsia="Yu Mincho"/>
          <w:bCs w:val="0"/>
          <w:lang w:val="en-US" w:eastAsia="ja-JP"/>
        </w:rPr>
        <w:t xml:space="preserve">commented that testing and inference data should be a subset of the training </w:t>
      </w:r>
      <w:r>
        <w:rPr>
          <w:rFonts w:eastAsia="Yu Mincho"/>
          <w:bCs w:val="0"/>
          <w:lang w:val="en-US" w:eastAsia="ja-JP"/>
        </w:rPr>
        <w:t>dataset,</w:t>
      </w:r>
      <w:r>
        <w:rPr>
          <w:lang w:val="en-US"/>
        </w:rPr>
        <w:t xml:space="preserve"> one open question is how to obtain the testing data from the dataset. Since the simulation data is generated under the </w:t>
      </w:r>
      <w:proofErr w:type="spellStart"/>
      <w:r>
        <w:rPr>
          <w:lang w:val="en-US"/>
        </w:rPr>
        <w:t>i.i.d</w:t>
      </w:r>
      <w:proofErr w:type="spellEnd"/>
      <w:r>
        <w:rPr>
          <w:lang w:val="en-US"/>
        </w:rPr>
        <w:t>. assumption, the method of dividing the dataset would have small impact on the performance</w:t>
      </w:r>
      <w:r w:rsidR="00504ED1">
        <w:rPr>
          <w:lang w:val="en-US"/>
        </w:rPr>
        <w:t xml:space="preserve"> so that RAN4 could pick a simple dividing method</w:t>
      </w:r>
      <w:r>
        <w:rPr>
          <w:lang w:val="en-US"/>
        </w:rPr>
        <w:t>.</w:t>
      </w:r>
      <w:r w:rsidR="00504ED1">
        <w:rPr>
          <w:lang w:val="en-US"/>
        </w:rPr>
        <w:t xml:space="preserve"> T</w:t>
      </w:r>
      <w:r>
        <w:rPr>
          <w:lang w:val="en-US"/>
        </w:rPr>
        <w:t xml:space="preserve">o </w:t>
      </w:r>
      <w:r w:rsidR="00504ED1">
        <w:rPr>
          <w:lang w:val="en-US"/>
        </w:rPr>
        <w:t>reduce the differences between</w:t>
      </w:r>
      <w:r>
        <w:rPr>
          <w:lang w:val="en-US"/>
        </w:rPr>
        <w:t xml:space="preserve"> different companies</w:t>
      </w:r>
      <w:r w:rsidR="00504ED1">
        <w:rPr>
          <w:lang w:val="en-US"/>
        </w:rPr>
        <w:t xml:space="preserve">, it would be helpful to make sure that different companies can obtain the same testing data from one aligned dataset. Then, randomly </w:t>
      </w:r>
      <w:r w:rsidR="008F6A13">
        <w:rPr>
          <w:lang w:val="en-US"/>
        </w:rPr>
        <w:t>choosing</w:t>
      </w:r>
      <w:r w:rsidR="00504ED1">
        <w:rPr>
          <w:lang w:val="en-US"/>
        </w:rPr>
        <w:t xml:space="preserve"> testing data would be not suitable.</w:t>
      </w:r>
      <w:r>
        <w:rPr>
          <w:lang w:val="en-US"/>
        </w:rPr>
        <w:t xml:space="preserve"> </w:t>
      </w:r>
      <w:r w:rsidR="00504ED1">
        <w:rPr>
          <w:lang w:val="en-US"/>
        </w:rPr>
        <w:t xml:space="preserve">One simple but </w:t>
      </w:r>
      <w:r w:rsidR="008F6A13">
        <w:rPr>
          <w:lang w:val="en-US"/>
        </w:rPr>
        <w:t>effective</w:t>
      </w:r>
      <w:r w:rsidR="00504ED1">
        <w:rPr>
          <w:lang w:val="en-US"/>
        </w:rPr>
        <w:t xml:space="preserve"> method is that</w:t>
      </w:r>
      <w:r>
        <w:rPr>
          <w:lang w:val="en-US"/>
        </w:rPr>
        <w:t xml:space="preserve"> the testing data could be directly divided by ordering of samples. For example, the first 10%~12.5% or last 10%~12.5% samples are testing data, and the rest samples of dataset are training data (including validation data).</w:t>
      </w:r>
    </w:p>
    <w:p w14:paraId="499BAAEA" w14:textId="032FE112" w:rsidR="00722E6F" w:rsidRDefault="00CE2DC5" w:rsidP="0004125F">
      <w:pPr>
        <w:rPr>
          <w:lang w:val="en-US"/>
        </w:rPr>
      </w:pPr>
      <w:r w:rsidRPr="00CE2DC5">
        <w:rPr>
          <w:rFonts w:hint="eastAsia"/>
          <w:b/>
          <w:lang w:val="en-US"/>
        </w:rPr>
        <w:t>P</w:t>
      </w:r>
      <w:r w:rsidRPr="00CE2DC5">
        <w:rPr>
          <w:b/>
          <w:lang w:val="en-US"/>
        </w:rPr>
        <w:t xml:space="preserve">roposal </w:t>
      </w:r>
      <w:r w:rsidR="0076030C">
        <w:rPr>
          <w:b/>
          <w:lang w:val="en-US"/>
        </w:rPr>
        <w:t>1</w:t>
      </w:r>
      <w:r w:rsidRPr="00CE2DC5">
        <w:rPr>
          <w:b/>
          <w:lang w:val="en-US"/>
        </w:rPr>
        <w:t xml:space="preserve">: For simplicity, </w:t>
      </w:r>
      <w:r>
        <w:rPr>
          <w:b/>
          <w:lang w:val="en-US"/>
        </w:rPr>
        <w:t xml:space="preserve">it is suggested that </w:t>
      </w:r>
      <w:r w:rsidR="00504ED1" w:rsidRPr="00504ED1">
        <w:rPr>
          <w:b/>
          <w:lang w:val="en-US"/>
        </w:rPr>
        <w:t>the testing data could be directly divided by ordering of samples</w:t>
      </w:r>
      <w:r w:rsidR="00504ED1">
        <w:rPr>
          <w:b/>
          <w:lang w:val="en-US"/>
        </w:rPr>
        <w:t>. For example,</w:t>
      </w:r>
      <w:r w:rsidR="00504ED1" w:rsidRPr="00504ED1">
        <w:rPr>
          <w:b/>
          <w:lang w:val="en-US"/>
        </w:rPr>
        <w:t xml:space="preserve"> </w:t>
      </w:r>
      <w:r w:rsidRPr="00CE2DC5">
        <w:rPr>
          <w:b/>
          <w:lang w:val="en-US"/>
        </w:rPr>
        <w:t>the first 10%~12.5% or last 10%~12.5% samples are testing data, and the rest samples of dataset are training data (including validation data).</w:t>
      </w:r>
    </w:p>
    <w:p w14:paraId="26900C8F" w14:textId="7F3E7F38" w:rsidR="00722E6F" w:rsidRDefault="00722E6F" w:rsidP="0004125F">
      <w:pPr>
        <w:rPr>
          <w:lang w:val="en-US"/>
        </w:rPr>
      </w:pPr>
    </w:p>
    <w:p w14:paraId="6F25CBE9" w14:textId="53597323" w:rsidR="00722E6F" w:rsidRPr="00DD4E2D" w:rsidRDefault="00722E6F" w:rsidP="00722E6F">
      <w:pPr>
        <w:pStyle w:val="2"/>
        <w:numPr>
          <w:ilvl w:val="1"/>
          <w:numId w:val="23"/>
        </w:numPr>
        <w:snapToGrid w:val="0"/>
        <w:rPr>
          <w:lang w:val="en-US"/>
        </w:rPr>
      </w:pPr>
      <w:r w:rsidRPr="00DD4E2D">
        <w:rPr>
          <w:lang w:val="en-US"/>
        </w:rPr>
        <w:t>Considerations on</w:t>
      </w:r>
      <w:r>
        <w:rPr>
          <w:lang w:val="en-US"/>
        </w:rPr>
        <w:t xml:space="preserve"> data formats</w:t>
      </w:r>
    </w:p>
    <w:p w14:paraId="1BA38D2B" w14:textId="287E81C2" w:rsidR="00722E6F" w:rsidRPr="002E03D8" w:rsidRDefault="002E03D8" w:rsidP="002E03D8">
      <w:pPr>
        <w:ind w:left="284" w:hanging="284"/>
      </w:pPr>
      <w:r w:rsidRPr="002E03D8">
        <w:rPr>
          <w:rFonts w:hint="eastAsia"/>
        </w:rPr>
        <w:t>T</w:t>
      </w:r>
      <w:r w:rsidRPr="002E03D8">
        <w:t xml:space="preserve">he summary of data </w:t>
      </w:r>
      <w:r>
        <w:t>formats</w:t>
      </w:r>
      <w:r w:rsidRPr="002E03D8">
        <w:t xml:space="preserve"> of e-mail discussion is shown in the following.</w:t>
      </w:r>
    </w:p>
    <w:tbl>
      <w:tblPr>
        <w:tblStyle w:val="afff5"/>
        <w:tblW w:w="0" w:type="auto"/>
        <w:tblInd w:w="0" w:type="dxa"/>
        <w:tblLook w:val="04A0" w:firstRow="1" w:lastRow="0" w:firstColumn="1" w:lastColumn="0" w:noHBand="0" w:noVBand="1"/>
      </w:tblPr>
      <w:tblGrid>
        <w:gridCol w:w="9630"/>
      </w:tblGrid>
      <w:tr w:rsidR="00722E6F" w14:paraId="194CD586" w14:textId="77777777" w:rsidTr="00722E6F">
        <w:tc>
          <w:tcPr>
            <w:tcW w:w="9630" w:type="dxa"/>
          </w:tcPr>
          <w:p w14:paraId="74FA7F65" w14:textId="77777777" w:rsidR="00722E6F" w:rsidRPr="001F36CB" w:rsidRDefault="00722E6F" w:rsidP="00722E6F">
            <w:pPr>
              <w:suppressAutoHyphens w:val="0"/>
              <w:autoSpaceDE/>
              <w:spacing w:after="180"/>
              <w:rPr>
                <w:rFonts w:ascii="Times New Roman" w:eastAsia="Yu Mincho" w:hAnsi="Times New Roman"/>
                <w:b/>
                <w:sz w:val="32"/>
                <w:szCs w:val="32"/>
                <w:lang w:val="en-US" w:eastAsia="ja-JP"/>
              </w:rPr>
            </w:pPr>
            <w:r w:rsidRPr="001F36CB">
              <w:rPr>
                <w:rFonts w:ascii="Times New Roman" w:eastAsia="Yu Mincho" w:hAnsi="Times New Roman"/>
                <w:b/>
                <w:sz w:val="32"/>
                <w:szCs w:val="32"/>
                <w:lang w:val="en-US" w:eastAsia="ja-JP"/>
              </w:rPr>
              <w:t>2.2 Data Formats:</w:t>
            </w:r>
          </w:p>
          <w:p w14:paraId="48F62F91" w14:textId="77777777" w:rsidR="00722E6F" w:rsidRPr="001F36CB" w:rsidRDefault="00722E6F" w:rsidP="00722E6F">
            <w:pPr>
              <w:suppressAutoHyphens w:val="0"/>
              <w:autoSpaceDE/>
              <w:spacing w:after="180"/>
              <w:rPr>
                <w:rFonts w:ascii="Times New Roman" w:eastAsia="Yu Mincho" w:hAnsi="Times New Roman"/>
                <w:bCs w:val="0"/>
                <w:sz w:val="28"/>
                <w:szCs w:val="28"/>
                <w:lang w:val="en-US" w:eastAsia="ja-JP"/>
              </w:rPr>
            </w:pPr>
            <w:r w:rsidRPr="001F36CB">
              <w:rPr>
                <w:rFonts w:ascii="Times New Roman" w:eastAsia="Yu Mincho" w:hAnsi="Times New Roman"/>
                <w:bCs w:val="0"/>
                <w:sz w:val="28"/>
                <w:szCs w:val="28"/>
                <w:lang w:val="en-US" w:eastAsia="ja-JP"/>
              </w:rPr>
              <w:t>2.2.1 Training/Testing/Inference data:</w:t>
            </w:r>
          </w:p>
          <w:p w14:paraId="278B9A7B"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Possible formats to be used for the dataset which brought up are: NumPy, Matlab and Parquet</w:t>
            </w:r>
          </w:p>
          <w:p w14:paraId="31B21B21"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Formats will have to be discussed with MCC to see which ones can be used in 3GPP.</w:t>
            </w:r>
          </w:p>
          <w:p w14:paraId="18C78E8B"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 xml:space="preserve">Most companies prefer NumPy, </w:t>
            </w:r>
            <w:proofErr w:type="spellStart"/>
            <w:r w:rsidRPr="001F36CB">
              <w:rPr>
                <w:rFonts w:ascii="Times New Roman" w:eastAsia="Yu Mincho" w:hAnsi="Times New Roman"/>
                <w:lang w:val="en-US" w:eastAsia="ja-JP"/>
              </w:rPr>
              <w:t>some where</w:t>
            </w:r>
            <w:proofErr w:type="spellEnd"/>
            <w:r w:rsidRPr="001F36CB">
              <w:rPr>
                <w:rFonts w:ascii="Times New Roman" w:eastAsia="Yu Mincho" w:hAnsi="Times New Roman"/>
                <w:lang w:val="en-US" w:eastAsia="ja-JP"/>
              </w:rPr>
              <w:t xml:space="preserve"> ok also with Matlab</w:t>
            </w:r>
          </w:p>
          <w:p w14:paraId="3AB41DE6"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lastRenderedPageBreak/>
              <w:t xml:space="preserve">The details of the data formatting (how data is represented, what is contained in each field, </w:t>
            </w:r>
            <w:proofErr w:type="spellStart"/>
            <w:r w:rsidRPr="001F36CB">
              <w:rPr>
                <w:rFonts w:ascii="Times New Roman" w:eastAsia="Yu Mincho" w:hAnsi="Times New Roman"/>
                <w:lang w:val="en-US" w:eastAsia="ja-JP"/>
              </w:rPr>
              <w:t>etc</w:t>
            </w:r>
            <w:proofErr w:type="spellEnd"/>
            <w:r w:rsidRPr="001F36CB">
              <w:rPr>
                <w:rFonts w:ascii="Times New Roman" w:eastAsia="Yu Mincho" w:hAnsi="Times New Roman"/>
                <w:lang w:val="en-US" w:eastAsia="ja-JP"/>
              </w:rPr>
              <w:t>) will have to be discussed and agreed after the file format will be decided</w:t>
            </w:r>
          </w:p>
          <w:p w14:paraId="2AEBCB43" w14:textId="77777777" w:rsidR="00722E6F" w:rsidRPr="001F36CB" w:rsidRDefault="00722E6F" w:rsidP="00722E6F">
            <w:pPr>
              <w:suppressAutoHyphens w:val="0"/>
              <w:autoSpaceDN w:val="0"/>
              <w:adjustRightInd w:val="0"/>
              <w:spacing w:after="180"/>
              <w:rPr>
                <w:rFonts w:ascii="Times New Roman" w:eastAsia="Yu Mincho" w:hAnsi="Times New Roman"/>
                <w:sz w:val="28"/>
                <w:szCs w:val="28"/>
                <w:lang w:val="en-US" w:eastAsia="ja-JP"/>
              </w:rPr>
            </w:pPr>
            <w:r w:rsidRPr="001F36CB">
              <w:rPr>
                <w:rFonts w:ascii="Times New Roman" w:eastAsia="Yu Mincho" w:hAnsi="Times New Roman"/>
                <w:sz w:val="28"/>
                <w:szCs w:val="28"/>
                <w:lang w:val="en-US" w:eastAsia="ja-JP"/>
              </w:rPr>
              <w:t>2.2.2 AI/ML models:</w:t>
            </w:r>
          </w:p>
          <w:p w14:paraId="32E1807D"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Possible formats to be used for the AI/ML models are ONNX, PyTorch and TensorFlow</w:t>
            </w:r>
          </w:p>
          <w:p w14:paraId="100B0944"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Formats will have to be discussed with MCC to see which ones can be used in 3GPP</w:t>
            </w:r>
          </w:p>
          <w:p w14:paraId="126F1E9E"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There are pros/cons for each format, most companies seem to favor ONNX as it is open source, however, more discussion is needed to agree on a format</w:t>
            </w:r>
          </w:p>
          <w:p w14:paraId="4649D3BD" w14:textId="0F93F36F" w:rsidR="00722E6F" w:rsidRPr="00722E6F"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Further details on the format (contents of the files and what information needs to be provided) will have to discussed/agreed after deciding on the format</w:t>
            </w:r>
          </w:p>
        </w:tc>
      </w:tr>
    </w:tbl>
    <w:p w14:paraId="4B9CC4E4" w14:textId="0B37F6C1" w:rsidR="00722E6F" w:rsidRDefault="00831698" w:rsidP="0004125F">
      <w:pPr>
        <w:rPr>
          <w:lang w:val="en-US"/>
        </w:rPr>
      </w:pPr>
      <w:r>
        <w:rPr>
          <w:rFonts w:hint="eastAsia"/>
          <w:lang w:val="en-US"/>
        </w:rPr>
        <w:lastRenderedPageBreak/>
        <w:t>F</w:t>
      </w:r>
      <w:r>
        <w:rPr>
          <w:lang w:val="en-US"/>
        </w:rPr>
        <w:t xml:space="preserve">or training/testing/inference data, it </w:t>
      </w:r>
      <w:r w:rsidR="008F6A13">
        <w:rPr>
          <w:lang w:val="en-US"/>
        </w:rPr>
        <w:t xml:space="preserve">is </w:t>
      </w:r>
      <w:r>
        <w:rPr>
          <w:lang w:val="en-US"/>
        </w:rPr>
        <w:t>suggested to use Numpy. Numpy is open source a</w:t>
      </w:r>
      <w:r w:rsidR="00E33241">
        <w:rPr>
          <w:lang w:val="en-US"/>
        </w:rPr>
        <w:t>n</w:t>
      </w:r>
      <w:r>
        <w:rPr>
          <w:lang w:val="en-US"/>
        </w:rPr>
        <w:t>d is very widely used in Python.</w:t>
      </w:r>
      <w:r w:rsidR="008F6A13">
        <w:rPr>
          <w:lang w:val="en-US"/>
        </w:rPr>
        <w:t xml:space="preserve"> Since most companies would use Python to train model, it would be feasible to use Numpy.</w:t>
      </w:r>
      <w:r w:rsidR="008F6A13">
        <w:rPr>
          <w:rFonts w:hint="eastAsia"/>
          <w:lang w:val="en-US"/>
        </w:rPr>
        <w:t xml:space="preserve"> M</w:t>
      </w:r>
      <w:r w:rsidR="008F6A13">
        <w:rPr>
          <w:lang w:val="en-US"/>
        </w:rPr>
        <w:t>atlab is also widely used, but is not open source. Some companies may not use Matlab. Also, Matlab would cause legal concerns.</w:t>
      </w:r>
    </w:p>
    <w:p w14:paraId="1F5BCBDC" w14:textId="161A94FE" w:rsidR="008F6A13" w:rsidRPr="008F6A13" w:rsidRDefault="008F6A13" w:rsidP="0004125F">
      <w:pPr>
        <w:rPr>
          <w:b/>
          <w:lang w:val="en-US"/>
        </w:rPr>
      </w:pPr>
      <w:r w:rsidRPr="008F6A13">
        <w:rPr>
          <w:rFonts w:hint="eastAsia"/>
          <w:b/>
          <w:lang w:val="en-US"/>
        </w:rPr>
        <w:t>P</w:t>
      </w:r>
      <w:r w:rsidRPr="008F6A13">
        <w:rPr>
          <w:b/>
          <w:lang w:val="en-US"/>
        </w:rPr>
        <w:t>roposal</w:t>
      </w:r>
      <w:r>
        <w:rPr>
          <w:b/>
          <w:lang w:val="en-US"/>
        </w:rPr>
        <w:t xml:space="preserve"> </w:t>
      </w:r>
      <w:r w:rsidR="003F2675">
        <w:rPr>
          <w:b/>
          <w:lang w:val="en-US"/>
        </w:rPr>
        <w:t>2</w:t>
      </w:r>
      <w:r w:rsidRPr="008F6A13">
        <w:rPr>
          <w:b/>
          <w:lang w:val="en-US"/>
        </w:rPr>
        <w:t>: RAN4 to use Numpy for training/testing/inference data sharing</w:t>
      </w:r>
      <w:r w:rsidR="00091719">
        <w:rPr>
          <w:b/>
          <w:lang w:val="en-US"/>
        </w:rPr>
        <w:t>, since Matlab is not open source and would cause legal concerns</w:t>
      </w:r>
      <w:r w:rsidRPr="008F6A13">
        <w:rPr>
          <w:b/>
          <w:lang w:val="en-US"/>
        </w:rPr>
        <w:t>.</w:t>
      </w:r>
    </w:p>
    <w:p w14:paraId="1A0FE5EF" w14:textId="5F530FE5" w:rsidR="008F6A13" w:rsidRPr="008F6A13" w:rsidRDefault="008F6A13" w:rsidP="008F6A13">
      <w:pPr>
        <w:rPr>
          <w:lang w:val="en-US"/>
        </w:rPr>
      </w:pPr>
      <w:r>
        <w:rPr>
          <w:lang w:val="en-US"/>
        </w:rPr>
        <w:t xml:space="preserve">For AI/ML models, </w:t>
      </w:r>
      <w:r w:rsidRPr="008F6A13">
        <w:rPr>
          <w:lang w:val="en-US"/>
        </w:rPr>
        <w:t>ONNX is suggested. Some companies may use Tensorflow and may not support PyTorch, and some other companies may use PyTorch and may not support Tensorflow. And then, it would cause problem to use Tensorflow/PyTorch. ONNX would be used for both Tensorflow based model and PyTorch based model</w:t>
      </w:r>
      <w:r>
        <w:rPr>
          <w:lang w:val="en-US"/>
        </w:rPr>
        <w:t>, and then most companies could use ONNX.</w:t>
      </w:r>
    </w:p>
    <w:p w14:paraId="4D68E09C" w14:textId="6EF4B2C0" w:rsidR="00722E6F" w:rsidRDefault="008F6A13" w:rsidP="008F6A13">
      <w:pPr>
        <w:rPr>
          <w:lang w:val="en-US"/>
        </w:rPr>
      </w:pPr>
      <w:r w:rsidRPr="008F6A13">
        <w:rPr>
          <w:lang w:val="en-US"/>
        </w:rPr>
        <w:t>Also, we may further study the details of using the ONNX/Tensorflow/PyTorch model without source code for training (if needed) and inference.</w:t>
      </w:r>
    </w:p>
    <w:p w14:paraId="676D0782" w14:textId="6B752502" w:rsidR="00722E6F" w:rsidRPr="00091719" w:rsidRDefault="00091719" w:rsidP="0004125F">
      <w:pPr>
        <w:rPr>
          <w:b/>
          <w:lang w:val="en-US"/>
        </w:rPr>
      </w:pPr>
      <w:r w:rsidRPr="00091719">
        <w:rPr>
          <w:rFonts w:hint="eastAsia"/>
          <w:b/>
          <w:lang w:val="en-US"/>
        </w:rPr>
        <w:t>P</w:t>
      </w:r>
      <w:r w:rsidRPr="00091719">
        <w:rPr>
          <w:b/>
          <w:lang w:val="en-US"/>
        </w:rPr>
        <w:t>roposal</w:t>
      </w:r>
      <w:r>
        <w:rPr>
          <w:b/>
          <w:lang w:val="en-US"/>
        </w:rPr>
        <w:t xml:space="preserve"> </w:t>
      </w:r>
      <w:r w:rsidR="003F2675">
        <w:rPr>
          <w:b/>
          <w:lang w:val="en-US"/>
        </w:rPr>
        <w:t>3</w:t>
      </w:r>
      <w:r w:rsidRPr="00091719">
        <w:rPr>
          <w:b/>
          <w:lang w:val="en-US"/>
        </w:rPr>
        <w:t>: RAN4 to use ONNX for model sharing</w:t>
      </w:r>
      <w:r>
        <w:rPr>
          <w:b/>
          <w:lang w:val="en-US"/>
        </w:rPr>
        <w:t>, since Tensorflow or PyTorch could not be supported by all companies</w:t>
      </w:r>
      <w:r w:rsidRPr="00091719">
        <w:rPr>
          <w:b/>
          <w:lang w:val="en-US"/>
        </w:rPr>
        <w:t>.</w:t>
      </w:r>
    </w:p>
    <w:p w14:paraId="301D47BC" w14:textId="6E55C286" w:rsidR="00722E6F" w:rsidRDefault="00722E6F" w:rsidP="0004125F">
      <w:pPr>
        <w:rPr>
          <w:lang w:val="en-US"/>
        </w:rPr>
      </w:pPr>
    </w:p>
    <w:p w14:paraId="504CA6C5" w14:textId="772B8553" w:rsidR="00722E6F" w:rsidRPr="00DD4E2D" w:rsidRDefault="00722E6F" w:rsidP="00722E6F">
      <w:pPr>
        <w:pStyle w:val="2"/>
        <w:numPr>
          <w:ilvl w:val="1"/>
          <w:numId w:val="23"/>
        </w:numPr>
        <w:snapToGrid w:val="0"/>
        <w:rPr>
          <w:lang w:val="en-US"/>
        </w:rPr>
      </w:pPr>
      <w:r w:rsidRPr="00DD4E2D">
        <w:rPr>
          <w:lang w:val="en-US"/>
        </w:rPr>
        <w:t>Considerations on</w:t>
      </w:r>
      <w:r>
        <w:rPr>
          <w:lang w:val="en-US"/>
        </w:rPr>
        <w:t xml:space="preserve"> other issues</w:t>
      </w:r>
    </w:p>
    <w:p w14:paraId="6B14769A" w14:textId="4BDD9A29" w:rsidR="00722E6F" w:rsidRPr="000615F9" w:rsidRDefault="000615F9" w:rsidP="000615F9">
      <w:pPr>
        <w:ind w:left="284" w:hanging="284"/>
      </w:pPr>
      <w:r w:rsidRPr="000615F9">
        <w:rPr>
          <w:rFonts w:hint="eastAsia"/>
        </w:rPr>
        <w:t>T</w:t>
      </w:r>
      <w:r w:rsidRPr="000615F9">
        <w:t xml:space="preserve">he summary of </w:t>
      </w:r>
      <w:r>
        <w:rPr>
          <w:rFonts w:hint="eastAsia"/>
        </w:rPr>
        <w:t>other</w:t>
      </w:r>
      <w:r>
        <w:t xml:space="preserve"> issues</w:t>
      </w:r>
      <w:r w:rsidRPr="000615F9">
        <w:t xml:space="preserve"> of e-mail discussion is shown in the following.</w:t>
      </w:r>
    </w:p>
    <w:tbl>
      <w:tblPr>
        <w:tblStyle w:val="afff5"/>
        <w:tblW w:w="0" w:type="auto"/>
        <w:tblInd w:w="0" w:type="dxa"/>
        <w:tblLook w:val="04A0" w:firstRow="1" w:lastRow="0" w:firstColumn="1" w:lastColumn="0" w:noHBand="0" w:noVBand="1"/>
      </w:tblPr>
      <w:tblGrid>
        <w:gridCol w:w="9630"/>
      </w:tblGrid>
      <w:tr w:rsidR="00722E6F" w14:paraId="70EDC166" w14:textId="77777777" w:rsidTr="00722E6F">
        <w:tc>
          <w:tcPr>
            <w:tcW w:w="9630" w:type="dxa"/>
          </w:tcPr>
          <w:p w14:paraId="04FA2830" w14:textId="77777777" w:rsidR="00722E6F" w:rsidRPr="001F36CB" w:rsidRDefault="00722E6F" w:rsidP="00722E6F">
            <w:pPr>
              <w:tabs>
                <w:tab w:val="left" w:pos="3604"/>
              </w:tabs>
              <w:suppressAutoHyphens w:val="0"/>
              <w:autoSpaceDN w:val="0"/>
              <w:adjustRightInd w:val="0"/>
              <w:spacing w:after="180"/>
              <w:rPr>
                <w:rFonts w:ascii="Times New Roman" w:eastAsia="Yu Mincho" w:hAnsi="Times New Roman"/>
                <w:b/>
                <w:bCs w:val="0"/>
                <w:sz w:val="32"/>
                <w:szCs w:val="32"/>
                <w:lang w:val="en-US" w:eastAsia="ja-JP"/>
              </w:rPr>
            </w:pPr>
            <w:r w:rsidRPr="001F36CB">
              <w:rPr>
                <w:rFonts w:ascii="Times New Roman" w:eastAsia="Yu Mincho" w:hAnsi="Times New Roman"/>
                <w:b/>
                <w:bCs w:val="0"/>
                <w:sz w:val="32"/>
                <w:szCs w:val="32"/>
                <w:lang w:val="en-US" w:eastAsia="ja-JP"/>
              </w:rPr>
              <w:t>2.3 Other Issues</w:t>
            </w:r>
          </w:p>
          <w:p w14:paraId="0BE4693F"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How to document the file formats will have to be further discussed</w:t>
            </w:r>
          </w:p>
          <w:p w14:paraId="54A64504" w14:textId="77777777" w:rsidR="00722E6F" w:rsidRPr="001F36CB" w:rsidRDefault="00722E6F" w:rsidP="00722E6F">
            <w:pPr>
              <w:numPr>
                <w:ilvl w:val="1"/>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Some level of documentation will be needed such that there is a common reference and anyone can process the data</w:t>
            </w:r>
          </w:p>
          <w:p w14:paraId="09B28DF6"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Different use cases will likely have different needs and all formats discussed here apply for the CSI compression use case</w:t>
            </w:r>
          </w:p>
          <w:p w14:paraId="21FCD23D"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 xml:space="preserve">If there will be a need to specify datasets or models, the level of documentation required might be </w:t>
            </w:r>
            <w:proofErr w:type="gramStart"/>
            <w:r w:rsidRPr="001F36CB">
              <w:rPr>
                <w:rFonts w:ascii="Times New Roman" w:eastAsia="Yu Mincho" w:hAnsi="Times New Roman"/>
                <w:lang w:val="en-US" w:eastAsia="ja-JP"/>
              </w:rPr>
              <w:t>different(</w:t>
            </w:r>
            <w:proofErr w:type="gramEnd"/>
            <w:r w:rsidRPr="001F36CB">
              <w:rPr>
                <w:rFonts w:ascii="Times New Roman" w:eastAsia="Yu Mincho" w:hAnsi="Times New Roman"/>
                <w:lang w:val="en-US" w:eastAsia="ja-JP"/>
              </w:rPr>
              <w:t xml:space="preserve">more details might be needed, </w:t>
            </w:r>
            <w:proofErr w:type="spellStart"/>
            <w:r w:rsidRPr="001F36CB">
              <w:rPr>
                <w:rFonts w:ascii="Times New Roman" w:eastAsia="Yu Mincho" w:hAnsi="Times New Roman"/>
                <w:lang w:val="en-US" w:eastAsia="ja-JP"/>
              </w:rPr>
              <w:t>etc</w:t>
            </w:r>
            <w:proofErr w:type="spellEnd"/>
            <w:r w:rsidRPr="001F36CB">
              <w:rPr>
                <w:rFonts w:ascii="Times New Roman" w:eastAsia="Yu Mincho" w:hAnsi="Times New Roman"/>
                <w:lang w:val="en-US" w:eastAsia="ja-JP"/>
              </w:rPr>
              <w:t>)</w:t>
            </w:r>
          </w:p>
          <w:p w14:paraId="7B1A26A7" w14:textId="77777777" w:rsidR="00722E6F" w:rsidRPr="001F36CB" w:rsidRDefault="00722E6F" w:rsidP="00722E6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The need for an API for data sharing needs to be discussed</w:t>
            </w:r>
          </w:p>
          <w:p w14:paraId="1EE276A1" w14:textId="5D76C188" w:rsidR="00722E6F" w:rsidRPr="00722E6F" w:rsidRDefault="00722E6F" w:rsidP="0004125F">
            <w:pPr>
              <w:numPr>
                <w:ilvl w:val="0"/>
                <w:numId w:val="43"/>
              </w:numPr>
              <w:suppressAutoHyphens w:val="0"/>
              <w:overflowPunct/>
              <w:autoSpaceDE/>
              <w:autoSpaceDN w:val="0"/>
              <w:adjustRightInd w:val="0"/>
              <w:spacing w:after="180"/>
              <w:textAlignment w:val="auto"/>
              <w:rPr>
                <w:rFonts w:ascii="Times New Roman" w:eastAsia="Yu Mincho" w:hAnsi="Times New Roman"/>
                <w:lang w:val="en-US" w:eastAsia="ja-JP"/>
              </w:rPr>
            </w:pPr>
            <w:r w:rsidRPr="001F36CB">
              <w:rPr>
                <w:rFonts w:ascii="Times New Roman" w:eastAsia="Yu Mincho" w:hAnsi="Times New Roman"/>
                <w:lang w:val="en-US" w:eastAsia="ja-JP"/>
              </w:rPr>
              <w:t>The “lifetime” of the data needs to be further discussed, some data used in intermediate steps in the RAN4 study might not have to be stored for a long time</w:t>
            </w:r>
          </w:p>
        </w:tc>
      </w:tr>
    </w:tbl>
    <w:p w14:paraId="09F871B2" w14:textId="02D5391C" w:rsidR="00722E6F" w:rsidRDefault="00AE78AA" w:rsidP="0004125F">
      <w:pPr>
        <w:rPr>
          <w:lang w:val="en-US"/>
        </w:rPr>
      </w:pPr>
      <w:r w:rsidRPr="001F36CB">
        <w:rPr>
          <w:rFonts w:eastAsia="Yu Mincho"/>
          <w:lang w:val="en-US" w:eastAsia="ja-JP"/>
        </w:rPr>
        <w:t>The “lifetime” of the data</w:t>
      </w:r>
      <w:r>
        <w:rPr>
          <w:rFonts w:hint="eastAsia"/>
          <w:lang w:val="en-US"/>
        </w:rPr>
        <w:t xml:space="preserve"> </w:t>
      </w:r>
      <w:r>
        <w:rPr>
          <w:lang w:val="en-US"/>
        </w:rPr>
        <w:t>will be discussed in this subsection.</w:t>
      </w:r>
      <w:r w:rsidR="008C586F">
        <w:rPr>
          <w:rFonts w:hint="eastAsia"/>
          <w:lang w:val="en-US"/>
        </w:rPr>
        <w:t xml:space="preserve"> </w:t>
      </w:r>
      <w:r>
        <w:rPr>
          <w:rFonts w:hint="eastAsia"/>
          <w:lang w:val="en-US"/>
        </w:rPr>
        <w:t>T</w:t>
      </w:r>
      <w:r>
        <w:rPr>
          <w:lang w:val="en-US"/>
        </w:rPr>
        <w:t xml:space="preserve">he aligned dataset and model would need to be stored for a very long time, since they may be captured in WF, TR or </w:t>
      </w:r>
      <w:r>
        <w:rPr>
          <w:rFonts w:hint="eastAsia"/>
          <w:lang w:val="en-US"/>
        </w:rPr>
        <w:t>sp</w:t>
      </w:r>
      <w:r>
        <w:rPr>
          <w:lang w:val="en-US"/>
        </w:rPr>
        <w:t>ec. The size of aligned dataset and model would be not large. Other dataset or model, which are outcomes of intermediate steps in the RAN4 study, would only need to be stored for several years.</w:t>
      </w:r>
    </w:p>
    <w:p w14:paraId="5CDC09BE" w14:textId="5080E510" w:rsidR="00722E6F" w:rsidRPr="007902E9" w:rsidRDefault="007902E9" w:rsidP="0004125F">
      <w:pPr>
        <w:rPr>
          <w:b/>
          <w:lang w:val="en-US"/>
        </w:rPr>
      </w:pPr>
      <w:r w:rsidRPr="007902E9">
        <w:rPr>
          <w:rFonts w:hint="eastAsia"/>
          <w:b/>
          <w:lang w:val="en-US"/>
        </w:rPr>
        <w:lastRenderedPageBreak/>
        <w:t>P</w:t>
      </w:r>
      <w:r w:rsidRPr="007902E9">
        <w:rPr>
          <w:b/>
          <w:lang w:val="en-US"/>
        </w:rPr>
        <w:t>roposal</w:t>
      </w:r>
      <w:r>
        <w:rPr>
          <w:b/>
          <w:lang w:val="en-US"/>
        </w:rPr>
        <w:t xml:space="preserve"> </w:t>
      </w:r>
      <w:r w:rsidR="003F2675">
        <w:rPr>
          <w:b/>
          <w:lang w:val="en-US"/>
        </w:rPr>
        <w:t>4</w:t>
      </w:r>
      <w:r w:rsidRPr="007902E9">
        <w:rPr>
          <w:b/>
          <w:lang w:val="en-US"/>
        </w:rPr>
        <w:t xml:space="preserve">: </w:t>
      </w:r>
      <w:r w:rsidRPr="007902E9">
        <w:rPr>
          <w:rFonts w:hint="eastAsia"/>
          <w:b/>
          <w:lang w:val="en-US"/>
        </w:rPr>
        <w:t>T</w:t>
      </w:r>
      <w:r w:rsidRPr="007902E9">
        <w:rPr>
          <w:b/>
          <w:lang w:val="en-US"/>
        </w:rPr>
        <w:t xml:space="preserve">he aligned dataset and model would need to be stored for a very long time, since they may be captured in WF, TR or </w:t>
      </w:r>
      <w:r w:rsidRPr="007902E9">
        <w:rPr>
          <w:rFonts w:hint="eastAsia"/>
          <w:b/>
          <w:lang w:val="en-US"/>
        </w:rPr>
        <w:t>sp</w:t>
      </w:r>
      <w:r w:rsidRPr="007902E9">
        <w:rPr>
          <w:b/>
          <w:lang w:val="en-US"/>
        </w:rPr>
        <w:t>ec. Other dataset</w:t>
      </w:r>
      <w:r w:rsidR="00FC08A1">
        <w:rPr>
          <w:b/>
          <w:lang w:val="en-US"/>
        </w:rPr>
        <w:t>s</w:t>
      </w:r>
      <w:r w:rsidRPr="007902E9">
        <w:rPr>
          <w:b/>
          <w:lang w:val="en-US"/>
        </w:rPr>
        <w:t xml:space="preserve"> or model</w:t>
      </w:r>
      <w:r w:rsidR="00FC08A1">
        <w:rPr>
          <w:b/>
          <w:lang w:val="en-US"/>
        </w:rPr>
        <w:t>s</w:t>
      </w:r>
      <w:r w:rsidRPr="007902E9">
        <w:rPr>
          <w:b/>
          <w:lang w:val="en-US"/>
        </w:rPr>
        <w:t>, which are outcomes of intermediate steps in the RAN4 study, would only need to be stored for several years.</w:t>
      </w:r>
    </w:p>
    <w:p w14:paraId="426DD388" w14:textId="77777777" w:rsidR="00FC08A1" w:rsidRPr="009607CB" w:rsidRDefault="00FC08A1" w:rsidP="00C92285">
      <w:pPr>
        <w:rPr>
          <w:b/>
        </w:rPr>
      </w:pPr>
    </w:p>
    <w:bookmarkEnd w:id="5"/>
    <w:p w14:paraId="2AB5F174" w14:textId="433F51EC" w:rsidR="00FD3FC3" w:rsidRPr="0076030C" w:rsidRDefault="00FD3FC3" w:rsidP="0076030C">
      <w:pPr>
        <w:pStyle w:val="1"/>
        <w:numPr>
          <w:ilvl w:val="0"/>
          <w:numId w:val="23"/>
        </w:numPr>
        <w:rPr>
          <w:lang w:val="en-US"/>
        </w:rPr>
      </w:pPr>
      <w:r w:rsidRPr="0076030C">
        <w:rPr>
          <w:lang w:val="en-US"/>
        </w:rPr>
        <w:t>Summary</w:t>
      </w:r>
    </w:p>
    <w:p w14:paraId="2EFBF197" w14:textId="5C1318AC"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2B062B0F" w14:textId="77777777" w:rsidR="003F2675" w:rsidRDefault="003F2675" w:rsidP="003F2675">
      <w:pPr>
        <w:rPr>
          <w:lang w:val="en-US"/>
        </w:rPr>
      </w:pPr>
      <w:r w:rsidRPr="00CE2DC5">
        <w:rPr>
          <w:rFonts w:hint="eastAsia"/>
          <w:b/>
          <w:lang w:val="en-US"/>
        </w:rPr>
        <w:t>P</w:t>
      </w:r>
      <w:r w:rsidRPr="00CE2DC5">
        <w:rPr>
          <w:b/>
          <w:lang w:val="en-US"/>
        </w:rPr>
        <w:t xml:space="preserve">roposal </w:t>
      </w:r>
      <w:r>
        <w:rPr>
          <w:b/>
          <w:lang w:val="en-US"/>
        </w:rPr>
        <w:t>1</w:t>
      </w:r>
      <w:r w:rsidRPr="00CE2DC5">
        <w:rPr>
          <w:b/>
          <w:lang w:val="en-US"/>
        </w:rPr>
        <w:t xml:space="preserve">: For simplicity, </w:t>
      </w:r>
      <w:r>
        <w:rPr>
          <w:b/>
          <w:lang w:val="en-US"/>
        </w:rPr>
        <w:t xml:space="preserve">it is suggested that </w:t>
      </w:r>
      <w:r w:rsidRPr="00504ED1">
        <w:rPr>
          <w:b/>
          <w:lang w:val="en-US"/>
        </w:rPr>
        <w:t>the testing data could be directly divided by ordering of samples</w:t>
      </w:r>
      <w:r>
        <w:rPr>
          <w:b/>
          <w:lang w:val="en-US"/>
        </w:rPr>
        <w:t>. For example,</w:t>
      </w:r>
      <w:r w:rsidRPr="00504ED1">
        <w:rPr>
          <w:b/>
          <w:lang w:val="en-US"/>
        </w:rPr>
        <w:t xml:space="preserve"> </w:t>
      </w:r>
      <w:r w:rsidRPr="00CE2DC5">
        <w:rPr>
          <w:b/>
          <w:lang w:val="en-US"/>
        </w:rPr>
        <w:t>the first 10%~12.5% or last 10%~12.5% samples are testing data, and the rest samples of dataset are training data (including validation data).</w:t>
      </w:r>
    </w:p>
    <w:p w14:paraId="59A19E5E" w14:textId="77777777" w:rsidR="003F2675" w:rsidRPr="008F6A13" w:rsidRDefault="003F2675" w:rsidP="003F2675">
      <w:pPr>
        <w:rPr>
          <w:b/>
          <w:lang w:val="en-US"/>
        </w:rPr>
      </w:pPr>
      <w:r w:rsidRPr="008F6A13">
        <w:rPr>
          <w:rFonts w:hint="eastAsia"/>
          <w:b/>
          <w:lang w:val="en-US"/>
        </w:rPr>
        <w:t>P</w:t>
      </w:r>
      <w:r w:rsidRPr="008F6A13">
        <w:rPr>
          <w:b/>
          <w:lang w:val="en-US"/>
        </w:rPr>
        <w:t>roposal</w:t>
      </w:r>
      <w:r>
        <w:rPr>
          <w:b/>
          <w:lang w:val="en-US"/>
        </w:rPr>
        <w:t xml:space="preserve"> 2</w:t>
      </w:r>
      <w:r w:rsidRPr="008F6A13">
        <w:rPr>
          <w:b/>
          <w:lang w:val="en-US"/>
        </w:rPr>
        <w:t>: RAN4 to use Numpy for training/testing/inference data sharing</w:t>
      </w:r>
      <w:r>
        <w:rPr>
          <w:b/>
          <w:lang w:val="en-US"/>
        </w:rPr>
        <w:t>, since Matlab is not open source and would cause legal concerns</w:t>
      </w:r>
      <w:r w:rsidRPr="008F6A13">
        <w:rPr>
          <w:b/>
          <w:lang w:val="en-US"/>
        </w:rPr>
        <w:t>.</w:t>
      </w:r>
    </w:p>
    <w:p w14:paraId="0ABDD185" w14:textId="77777777" w:rsidR="003F2675" w:rsidRPr="00091719" w:rsidRDefault="003F2675" w:rsidP="003F2675">
      <w:pPr>
        <w:rPr>
          <w:b/>
          <w:lang w:val="en-US"/>
        </w:rPr>
      </w:pPr>
      <w:r w:rsidRPr="00091719">
        <w:rPr>
          <w:rFonts w:hint="eastAsia"/>
          <w:b/>
          <w:lang w:val="en-US"/>
        </w:rPr>
        <w:t>P</w:t>
      </w:r>
      <w:r w:rsidRPr="00091719">
        <w:rPr>
          <w:b/>
          <w:lang w:val="en-US"/>
        </w:rPr>
        <w:t>roposal</w:t>
      </w:r>
      <w:r>
        <w:rPr>
          <w:b/>
          <w:lang w:val="en-US"/>
        </w:rPr>
        <w:t xml:space="preserve"> 3</w:t>
      </w:r>
      <w:r w:rsidRPr="00091719">
        <w:rPr>
          <w:b/>
          <w:lang w:val="en-US"/>
        </w:rPr>
        <w:t>: RAN4 to use ONNX for model sharing</w:t>
      </w:r>
      <w:r>
        <w:rPr>
          <w:b/>
          <w:lang w:val="en-US"/>
        </w:rPr>
        <w:t>, since Tensorflow or PyTorch could not be supported by all companies</w:t>
      </w:r>
      <w:r w:rsidRPr="00091719">
        <w:rPr>
          <w:b/>
          <w:lang w:val="en-US"/>
        </w:rPr>
        <w:t>.</w:t>
      </w:r>
    </w:p>
    <w:p w14:paraId="6CAD6412" w14:textId="77777777" w:rsidR="003F2675" w:rsidRPr="007902E9" w:rsidRDefault="003F2675" w:rsidP="003F2675">
      <w:pPr>
        <w:rPr>
          <w:b/>
          <w:lang w:val="en-US"/>
        </w:rPr>
      </w:pPr>
      <w:r w:rsidRPr="007902E9">
        <w:rPr>
          <w:rFonts w:hint="eastAsia"/>
          <w:b/>
          <w:lang w:val="en-US"/>
        </w:rPr>
        <w:t>P</w:t>
      </w:r>
      <w:r w:rsidRPr="007902E9">
        <w:rPr>
          <w:b/>
          <w:lang w:val="en-US"/>
        </w:rPr>
        <w:t>roposal</w:t>
      </w:r>
      <w:r>
        <w:rPr>
          <w:b/>
          <w:lang w:val="en-US"/>
        </w:rPr>
        <w:t xml:space="preserve"> 4</w:t>
      </w:r>
      <w:r w:rsidRPr="007902E9">
        <w:rPr>
          <w:b/>
          <w:lang w:val="en-US"/>
        </w:rPr>
        <w:t xml:space="preserve">: </w:t>
      </w:r>
      <w:r w:rsidRPr="007902E9">
        <w:rPr>
          <w:rFonts w:hint="eastAsia"/>
          <w:b/>
          <w:lang w:val="en-US"/>
        </w:rPr>
        <w:t>T</w:t>
      </w:r>
      <w:r w:rsidRPr="007902E9">
        <w:rPr>
          <w:b/>
          <w:lang w:val="en-US"/>
        </w:rPr>
        <w:t xml:space="preserve">he aligned dataset and model would need to be stored for a very long time, since they may be captured in WF, TR or </w:t>
      </w:r>
      <w:r w:rsidRPr="007902E9">
        <w:rPr>
          <w:rFonts w:hint="eastAsia"/>
          <w:b/>
          <w:lang w:val="en-US"/>
        </w:rPr>
        <w:t>sp</w:t>
      </w:r>
      <w:r w:rsidRPr="007902E9">
        <w:rPr>
          <w:b/>
          <w:lang w:val="en-US"/>
        </w:rPr>
        <w:t>ec. Other dataset</w:t>
      </w:r>
      <w:r>
        <w:rPr>
          <w:b/>
          <w:lang w:val="en-US"/>
        </w:rPr>
        <w:t>s</w:t>
      </w:r>
      <w:r w:rsidRPr="007902E9">
        <w:rPr>
          <w:b/>
          <w:lang w:val="en-US"/>
        </w:rPr>
        <w:t xml:space="preserve"> or model</w:t>
      </w:r>
      <w:r>
        <w:rPr>
          <w:b/>
          <w:lang w:val="en-US"/>
        </w:rPr>
        <w:t>s</w:t>
      </w:r>
      <w:r w:rsidRPr="007902E9">
        <w:rPr>
          <w:b/>
          <w:lang w:val="en-US"/>
        </w:rPr>
        <w:t>, which are outcomes of intermediate steps in the RAN4 study, would only need to be stored for several years.</w:t>
      </w:r>
    </w:p>
    <w:p w14:paraId="13167BD7" w14:textId="77777777" w:rsidR="003877EB" w:rsidRPr="003877EB" w:rsidRDefault="003877EB" w:rsidP="00C92285"/>
    <w:p w14:paraId="55F31B97" w14:textId="77777777" w:rsidR="00FD3FC3" w:rsidRPr="00BE5B8C" w:rsidRDefault="00FD3FC3" w:rsidP="003F544D">
      <w:pPr>
        <w:pStyle w:val="1"/>
        <w:numPr>
          <w:ilvl w:val="0"/>
          <w:numId w:val="0"/>
        </w:numPr>
        <w:ind w:left="432" w:hanging="432"/>
      </w:pPr>
      <w:r>
        <w:t>References</w:t>
      </w:r>
      <w:bookmarkStart w:id="6" w:name="_Hlk4777878"/>
    </w:p>
    <w:bookmarkEnd w:id="6"/>
    <w:p w14:paraId="33C82098" w14:textId="0F616002" w:rsidR="00EA0437" w:rsidRPr="00520AF5" w:rsidRDefault="002C475C" w:rsidP="003F544D">
      <w:pPr>
        <w:rPr>
          <w:rFonts w:eastAsia="Yu Mincho"/>
          <w:lang w:val="en-US" w:eastAsia="ja-JP"/>
        </w:rPr>
      </w:pPr>
      <w:r>
        <w:rPr>
          <w:rFonts w:eastAsia="Yu Mincho"/>
          <w:lang w:val="en-US" w:eastAsia="ja-JP"/>
        </w:rPr>
        <w:t xml:space="preserve">[1] </w:t>
      </w:r>
      <w:r>
        <w:rPr>
          <w:rFonts w:eastAsia="Yu Mincho" w:hint="eastAsia"/>
          <w:lang w:val="en-US" w:eastAsia="ja-JP"/>
        </w:rPr>
        <w:t xml:space="preserve">R4-2414323, </w:t>
      </w:r>
      <w:r>
        <w:rPr>
          <w:rFonts w:eastAsia="Yu Mincho"/>
          <w:lang w:val="en-US" w:eastAsia="ja-JP"/>
        </w:rPr>
        <w:t>“</w:t>
      </w:r>
      <w:r>
        <w:rPr>
          <w:rFonts w:eastAsia="Yu Mincho" w:hint="eastAsia"/>
          <w:lang w:val="en-US" w:eastAsia="ja-JP"/>
        </w:rPr>
        <w:t>WF on AI/ML</w:t>
      </w:r>
      <w:r>
        <w:rPr>
          <w:rFonts w:eastAsia="Yu Mincho"/>
          <w:lang w:val="en-US" w:eastAsia="ja-JP"/>
        </w:rPr>
        <w:t>”</w:t>
      </w:r>
      <w:r>
        <w:rPr>
          <w:rFonts w:eastAsia="Yu Mincho" w:hint="eastAsia"/>
          <w:lang w:val="en-US" w:eastAsia="ja-JP"/>
        </w:rPr>
        <w:t>, Qualcomm Incorporated, RAN4#112</w:t>
      </w:r>
    </w:p>
    <w:p w14:paraId="326E51CF" w14:textId="77777777" w:rsidR="0048126E" w:rsidRPr="003F544D" w:rsidRDefault="0048126E" w:rsidP="003F544D"/>
    <w:sectPr w:rsidR="0048126E" w:rsidRPr="003F544D" w:rsidSect="00454C0D">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B92E" w16cex:dateUtc="2024-08-09T07:50:00Z"/>
  <w16cex:commentExtensible w16cex:durableId="2A60BC36" w16cex:dateUtc="2024-08-09T08:03:00Z"/>
  <w16cex:commentExtensible w16cex:durableId="2A60BC85" w16cex:dateUtc="2024-08-09T08:04:00Z"/>
  <w16cex:commentExtensible w16cex:durableId="2A60BD28" w16cex:dateUtc="2024-08-09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8E7F2" w14:textId="77777777" w:rsidR="00A028A3" w:rsidRDefault="00A028A3" w:rsidP="00C92285">
      <w:r>
        <w:separator/>
      </w:r>
    </w:p>
  </w:endnote>
  <w:endnote w:type="continuationSeparator" w:id="0">
    <w:p w14:paraId="0CC7806E" w14:textId="77777777" w:rsidR="00A028A3" w:rsidRDefault="00A028A3" w:rsidP="00C92285">
      <w:r>
        <w:continuationSeparator/>
      </w:r>
    </w:p>
  </w:endnote>
  <w:endnote w:type="continuationNotice" w:id="1">
    <w:p w14:paraId="1C81A59A" w14:textId="77777777" w:rsidR="00A028A3" w:rsidRDefault="00A028A3"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C82AD1" w:rsidRDefault="00C82AD1" w:rsidP="00C92285"/>
  <w:p w14:paraId="0E4C8077" w14:textId="77777777" w:rsidR="00C82AD1" w:rsidRDefault="00C82AD1">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C82AD1" w:rsidRDefault="00C82AD1">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C0270" w14:textId="77777777" w:rsidR="00A028A3" w:rsidRDefault="00A028A3" w:rsidP="00C92285">
      <w:r>
        <w:separator/>
      </w:r>
    </w:p>
  </w:footnote>
  <w:footnote w:type="continuationSeparator" w:id="0">
    <w:p w14:paraId="7E001F91" w14:textId="77777777" w:rsidR="00A028A3" w:rsidRDefault="00A028A3" w:rsidP="00C92285">
      <w:r>
        <w:continuationSeparator/>
      </w:r>
    </w:p>
  </w:footnote>
  <w:footnote w:type="continuationNotice" w:id="1">
    <w:p w14:paraId="428EE77E" w14:textId="77777777" w:rsidR="00A028A3" w:rsidRDefault="00A028A3"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F840C5"/>
    <w:multiLevelType w:val="multilevel"/>
    <w:tmpl w:val="01C8C614"/>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B531EDD"/>
    <w:multiLevelType w:val="hybridMultilevel"/>
    <w:tmpl w:val="614E56C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5"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309C1F61"/>
    <w:multiLevelType w:val="hybridMultilevel"/>
    <w:tmpl w:val="051E9542"/>
    <w:lvl w:ilvl="0" w:tplc="BE88FB30">
      <w:start w:val="1"/>
      <w:numFmt w:val="bullet"/>
      <w:lvlText w:val=""/>
      <w:lvlJc w:val="left"/>
      <w:pPr>
        <w:ind w:left="474" w:hanging="420"/>
      </w:pPr>
      <w:rPr>
        <w:rFonts w:ascii="Wingdings" w:hAnsi="Wingdings" w:hint="default"/>
      </w:rPr>
    </w:lvl>
    <w:lvl w:ilvl="1" w:tplc="28629FD6">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33C12D60"/>
    <w:multiLevelType w:val="hybridMultilevel"/>
    <w:tmpl w:val="FEEC4DB0"/>
    <w:lvl w:ilvl="0" w:tplc="48789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40316D"/>
    <w:multiLevelType w:val="hybridMultilevel"/>
    <w:tmpl w:val="BDC4A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F64C64"/>
    <w:multiLevelType w:val="hybridMultilevel"/>
    <w:tmpl w:val="6B9013F6"/>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4"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A268C8"/>
    <w:multiLevelType w:val="hybridMultilevel"/>
    <w:tmpl w:val="0F0CA16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sz w:val="28"/>
        <w:szCs w:val="28"/>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9"/>
  </w:num>
  <w:num w:numId="22">
    <w:abstractNumId w:val="31"/>
  </w:num>
  <w:num w:numId="23">
    <w:abstractNumId w:val="38"/>
  </w:num>
  <w:num w:numId="24">
    <w:abstractNumId w:val="44"/>
  </w:num>
  <w:num w:numId="25">
    <w:abstractNumId w:val="23"/>
  </w:num>
  <w:num w:numId="26">
    <w:abstractNumId w:val="29"/>
  </w:num>
  <w:num w:numId="27">
    <w:abstractNumId w:val="43"/>
  </w:num>
  <w:num w:numId="28">
    <w:abstractNumId w:val="35"/>
  </w:num>
  <w:num w:numId="29">
    <w:abstractNumId w:val="36"/>
  </w:num>
  <w:num w:numId="30">
    <w:abstractNumId w:val="37"/>
  </w:num>
  <w:num w:numId="31">
    <w:abstractNumId w:val="28"/>
  </w:num>
  <w:num w:numId="32">
    <w:abstractNumId w:val="25"/>
  </w:num>
  <w:num w:numId="33">
    <w:abstractNumId w:val="26"/>
  </w:num>
  <w:num w:numId="34">
    <w:abstractNumId w:val="33"/>
  </w:num>
  <w:num w:numId="35">
    <w:abstractNumId w:val="22"/>
  </w:num>
  <w:num w:numId="36">
    <w:abstractNumId w:val="30"/>
  </w:num>
  <w:num w:numId="37">
    <w:abstractNumId w:val="40"/>
  </w:num>
  <w:num w:numId="38">
    <w:abstractNumId w:val="32"/>
  </w:num>
  <w:num w:numId="39">
    <w:abstractNumId w:val="27"/>
  </w:num>
  <w:num w:numId="40">
    <w:abstractNumId w:val="24"/>
  </w:num>
  <w:num w:numId="41">
    <w:abstractNumId w:val="34"/>
  </w:num>
  <w:num w:numId="42">
    <w:abstractNumId w:val="41"/>
  </w:num>
  <w:num w:numId="43">
    <w:abstractNumId w:val="42"/>
  </w:num>
  <w:num w:numId="44">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C05"/>
    <w:rsid w:val="00016EDA"/>
    <w:rsid w:val="00016EF5"/>
    <w:rsid w:val="00017E8B"/>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334B"/>
    <w:rsid w:val="0003411D"/>
    <w:rsid w:val="00034F82"/>
    <w:rsid w:val="000355F6"/>
    <w:rsid w:val="00035E44"/>
    <w:rsid w:val="00035EEC"/>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64AC"/>
    <w:rsid w:val="0004736B"/>
    <w:rsid w:val="00050D74"/>
    <w:rsid w:val="00050FCB"/>
    <w:rsid w:val="00051EA4"/>
    <w:rsid w:val="0005211B"/>
    <w:rsid w:val="00052560"/>
    <w:rsid w:val="000529BC"/>
    <w:rsid w:val="0005304F"/>
    <w:rsid w:val="00053212"/>
    <w:rsid w:val="0005471F"/>
    <w:rsid w:val="00054CF4"/>
    <w:rsid w:val="000557C6"/>
    <w:rsid w:val="00060292"/>
    <w:rsid w:val="000615F9"/>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7009F"/>
    <w:rsid w:val="00070D6C"/>
    <w:rsid w:val="00071E1B"/>
    <w:rsid w:val="0007233B"/>
    <w:rsid w:val="00073FB6"/>
    <w:rsid w:val="0007459F"/>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1719"/>
    <w:rsid w:val="00092617"/>
    <w:rsid w:val="000931B2"/>
    <w:rsid w:val="00094DB0"/>
    <w:rsid w:val="000959E0"/>
    <w:rsid w:val="00095FA1"/>
    <w:rsid w:val="00096A6F"/>
    <w:rsid w:val="00096E86"/>
    <w:rsid w:val="000974C7"/>
    <w:rsid w:val="000A004F"/>
    <w:rsid w:val="000A0135"/>
    <w:rsid w:val="000A127B"/>
    <w:rsid w:val="000A1B10"/>
    <w:rsid w:val="000A2C1E"/>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2455"/>
    <w:rsid w:val="000F3C17"/>
    <w:rsid w:val="000F3C23"/>
    <w:rsid w:val="000F4DF8"/>
    <w:rsid w:val="000F4EDE"/>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5955"/>
    <w:rsid w:val="00116429"/>
    <w:rsid w:val="00116475"/>
    <w:rsid w:val="001170FA"/>
    <w:rsid w:val="00117E60"/>
    <w:rsid w:val="00117FCE"/>
    <w:rsid w:val="00121302"/>
    <w:rsid w:val="00121CB3"/>
    <w:rsid w:val="00121D43"/>
    <w:rsid w:val="00123848"/>
    <w:rsid w:val="00123B6F"/>
    <w:rsid w:val="00123D48"/>
    <w:rsid w:val="0012558F"/>
    <w:rsid w:val="00126689"/>
    <w:rsid w:val="00130916"/>
    <w:rsid w:val="00131726"/>
    <w:rsid w:val="00131997"/>
    <w:rsid w:val="001322E5"/>
    <w:rsid w:val="001323FF"/>
    <w:rsid w:val="00132EA0"/>
    <w:rsid w:val="00132EDF"/>
    <w:rsid w:val="00133C72"/>
    <w:rsid w:val="0013442D"/>
    <w:rsid w:val="00136E9C"/>
    <w:rsid w:val="00137E22"/>
    <w:rsid w:val="001407B0"/>
    <w:rsid w:val="0014101D"/>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0D06"/>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E29"/>
    <w:rsid w:val="001F1DFC"/>
    <w:rsid w:val="001F1F45"/>
    <w:rsid w:val="001F342F"/>
    <w:rsid w:val="001F3538"/>
    <w:rsid w:val="001F36CB"/>
    <w:rsid w:val="001F408D"/>
    <w:rsid w:val="001F5D58"/>
    <w:rsid w:val="001F64CE"/>
    <w:rsid w:val="001F7B69"/>
    <w:rsid w:val="001F7F73"/>
    <w:rsid w:val="00200BC1"/>
    <w:rsid w:val="00202772"/>
    <w:rsid w:val="002038BE"/>
    <w:rsid w:val="00203CDB"/>
    <w:rsid w:val="00203D2C"/>
    <w:rsid w:val="00203EDD"/>
    <w:rsid w:val="00204F41"/>
    <w:rsid w:val="0020558E"/>
    <w:rsid w:val="002055F7"/>
    <w:rsid w:val="0020652C"/>
    <w:rsid w:val="00206A4C"/>
    <w:rsid w:val="00207725"/>
    <w:rsid w:val="00210F4D"/>
    <w:rsid w:val="002116BA"/>
    <w:rsid w:val="002125AA"/>
    <w:rsid w:val="00212EC4"/>
    <w:rsid w:val="002136AB"/>
    <w:rsid w:val="00213DBD"/>
    <w:rsid w:val="0021443C"/>
    <w:rsid w:val="00214876"/>
    <w:rsid w:val="00215E24"/>
    <w:rsid w:val="00216235"/>
    <w:rsid w:val="0021694F"/>
    <w:rsid w:val="00217635"/>
    <w:rsid w:val="00217CB1"/>
    <w:rsid w:val="00220292"/>
    <w:rsid w:val="00220464"/>
    <w:rsid w:val="002212E0"/>
    <w:rsid w:val="002221F2"/>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5AE0"/>
    <w:rsid w:val="00245CC7"/>
    <w:rsid w:val="00245F2C"/>
    <w:rsid w:val="0024751C"/>
    <w:rsid w:val="0025062C"/>
    <w:rsid w:val="002509A5"/>
    <w:rsid w:val="00250FD7"/>
    <w:rsid w:val="002518E2"/>
    <w:rsid w:val="0025242C"/>
    <w:rsid w:val="0025245F"/>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75C"/>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3D8"/>
    <w:rsid w:val="002E0746"/>
    <w:rsid w:val="002E084B"/>
    <w:rsid w:val="002E0B96"/>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16D"/>
    <w:rsid w:val="002F7D1D"/>
    <w:rsid w:val="0030011A"/>
    <w:rsid w:val="003007C1"/>
    <w:rsid w:val="00302D84"/>
    <w:rsid w:val="00302FE8"/>
    <w:rsid w:val="0030436D"/>
    <w:rsid w:val="00304B53"/>
    <w:rsid w:val="00305C45"/>
    <w:rsid w:val="00305D34"/>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2E9F"/>
    <w:rsid w:val="00364D1A"/>
    <w:rsid w:val="00364DC0"/>
    <w:rsid w:val="00364E7E"/>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824"/>
    <w:rsid w:val="003C1C93"/>
    <w:rsid w:val="003C27C4"/>
    <w:rsid w:val="003C3CE5"/>
    <w:rsid w:val="003C5A74"/>
    <w:rsid w:val="003C5F18"/>
    <w:rsid w:val="003C6923"/>
    <w:rsid w:val="003C6E02"/>
    <w:rsid w:val="003C7806"/>
    <w:rsid w:val="003C7B33"/>
    <w:rsid w:val="003C7F14"/>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675"/>
    <w:rsid w:val="003F2EA3"/>
    <w:rsid w:val="003F3354"/>
    <w:rsid w:val="003F33FF"/>
    <w:rsid w:val="003F3497"/>
    <w:rsid w:val="003F3571"/>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6379"/>
    <w:rsid w:val="004063AE"/>
    <w:rsid w:val="00406523"/>
    <w:rsid w:val="0040734E"/>
    <w:rsid w:val="0040756E"/>
    <w:rsid w:val="00407CCE"/>
    <w:rsid w:val="004104A2"/>
    <w:rsid w:val="00410CCC"/>
    <w:rsid w:val="004134DE"/>
    <w:rsid w:val="00413E94"/>
    <w:rsid w:val="00414233"/>
    <w:rsid w:val="00414A40"/>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C96"/>
    <w:rsid w:val="00473666"/>
    <w:rsid w:val="00473C7F"/>
    <w:rsid w:val="00474D7D"/>
    <w:rsid w:val="00475016"/>
    <w:rsid w:val="004755E4"/>
    <w:rsid w:val="0047596F"/>
    <w:rsid w:val="00475AC9"/>
    <w:rsid w:val="00480014"/>
    <w:rsid w:val="004801D0"/>
    <w:rsid w:val="004803B6"/>
    <w:rsid w:val="0048126E"/>
    <w:rsid w:val="00481B75"/>
    <w:rsid w:val="0048223C"/>
    <w:rsid w:val="004829FC"/>
    <w:rsid w:val="00482B39"/>
    <w:rsid w:val="00482D55"/>
    <w:rsid w:val="00482DD6"/>
    <w:rsid w:val="004846FE"/>
    <w:rsid w:val="00484C15"/>
    <w:rsid w:val="00486B82"/>
    <w:rsid w:val="00487101"/>
    <w:rsid w:val="004878F0"/>
    <w:rsid w:val="00487EFC"/>
    <w:rsid w:val="0049020D"/>
    <w:rsid w:val="004902E8"/>
    <w:rsid w:val="00491109"/>
    <w:rsid w:val="00492917"/>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518E"/>
    <w:rsid w:val="004B5F49"/>
    <w:rsid w:val="004B6178"/>
    <w:rsid w:val="004B64EE"/>
    <w:rsid w:val="004B68BC"/>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60F"/>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2E"/>
    <w:rsid w:val="0050024A"/>
    <w:rsid w:val="00501183"/>
    <w:rsid w:val="0050157C"/>
    <w:rsid w:val="00502AC7"/>
    <w:rsid w:val="0050412A"/>
    <w:rsid w:val="00504226"/>
    <w:rsid w:val="00504B7E"/>
    <w:rsid w:val="00504ED1"/>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0AF5"/>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B64"/>
    <w:rsid w:val="005450AD"/>
    <w:rsid w:val="005452E5"/>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69D"/>
    <w:rsid w:val="005C2A81"/>
    <w:rsid w:val="005C30CD"/>
    <w:rsid w:val="005C3583"/>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EAA"/>
    <w:rsid w:val="005D424B"/>
    <w:rsid w:val="005D44C3"/>
    <w:rsid w:val="005D60D2"/>
    <w:rsid w:val="005D64A9"/>
    <w:rsid w:val="005D7F46"/>
    <w:rsid w:val="005E02C1"/>
    <w:rsid w:val="005E054E"/>
    <w:rsid w:val="005E0A63"/>
    <w:rsid w:val="005E14D0"/>
    <w:rsid w:val="005E1B80"/>
    <w:rsid w:val="005E200C"/>
    <w:rsid w:val="005E2094"/>
    <w:rsid w:val="005E2C1B"/>
    <w:rsid w:val="005E2D54"/>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AA"/>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9A1"/>
    <w:rsid w:val="0063431A"/>
    <w:rsid w:val="0063470E"/>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74F4"/>
    <w:rsid w:val="00670DC7"/>
    <w:rsid w:val="00670FE7"/>
    <w:rsid w:val="00671120"/>
    <w:rsid w:val="00672C0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471A"/>
    <w:rsid w:val="0069642B"/>
    <w:rsid w:val="00696477"/>
    <w:rsid w:val="00696567"/>
    <w:rsid w:val="006965DE"/>
    <w:rsid w:val="00696E74"/>
    <w:rsid w:val="00697A73"/>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DE6"/>
    <w:rsid w:val="006E17FE"/>
    <w:rsid w:val="006E25F0"/>
    <w:rsid w:val="006E2CC5"/>
    <w:rsid w:val="006E2F5F"/>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2E6F"/>
    <w:rsid w:val="007236AC"/>
    <w:rsid w:val="00723A72"/>
    <w:rsid w:val="00724E3E"/>
    <w:rsid w:val="00724F1B"/>
    <w:rsid w:val="00725E44"/>
    <w:rsid w:val="00726B2A"/>
    <w:rsid w:val="00726E23"/>
    <w:rsid w:val="00727F88"/>
    <w:rsid w:val="00730CBD"/>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30C"/>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2E9"/>
    <w:rsid w:val="00790776"/>
    <w:rsid w:val="00791932"/>
    <w:rsid w:val="00791BD9"/>
    <w:rsid w:val="007929B3"/>
    <w:rsid w:val="00793CE3"/>
    <w:rsid w:val="00793CEB"/>
    <w:rsid w:val="00794E29"/>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7323"/>
    <w:rsid w:val="007B7BAB"/>
    <w:rsid w:val="007C11D3"/>
    <w:rsid w:val="007C13A2"/>
    <w:rsid w:val="007C1E7A"/>
    <w:rsid w:val="007C376E"/>
    <w:rsid w:val="007C4C8F"/>
    <w:rsid w:val="007C6053"/>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698"/>
    <w:rsid w:val="0083189F"/>
    <w:rsid w:val="00832013"/>
    <w:rsid w:val="00832FEE"/>
    <w:rsid w:val="008332E4"/>
    <w:rsid w:val="00833A61"/>
    <w:rsid w:val="00833B53"/>
    <w:rsid w:val="00834991"/>
    <w:rsid w:val="00836E48"/>
    <w:rsid w:val="0083712E"/>
    <w:rsid w:val="008401A2"/>
    <w:rsid w:val="008404D4"/>
    <w:rsid w:val="0084051B"/>
    <w:rsid w:val="00840CDA"/>
    <w:rsid w:val="0084119D"/>
    <w:rsid w:val="00843ADD"/>
    <w:rsid w:val="00843B34"/>
    <w:rsid w:val="00844D92"/>
    <w:rsid w:val="008454D0"/>
    <w:rsid w:val="0084554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A0B"/>
    <w:rsid w:val="00853F56"/>
    <w:rsid w:val="00855382"/>
    <w:rsid w:val="00855E34"/>
    <w:rsid w:val="00855F25"/>
    <w:rsid w:val="00855FE9"/>
    <w:rsid w:val="0085683F"/>
    <w:rsid w:val="00857D57"/>
    <w:rsid w:val="00860880"/>
    <w:rsid w:val="00861942"/>
    <w:rsid w:val="00862073"/>
    <w:rsid w:val="00862F9A"/>
    <w:rsid w:val="008638BF"/>
    <w:rsid w:val="008641E0"/>
    <w:rsid w:val="008641EF"/>
    <w:rsid w:val="008661B0"/>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86F"/>
    <w:rsid w:val="008C5C3F"/>
    <w:rsid w:val="008C6C21"/>
    <w:rsid w:val="008D0065"/>
    <w:rsid w:val="008D131E"/>
    <w:rsid w:val="008D22BF"/>
    <w:rsid w:val="008D332C"/>
    <w:rsid w:val="008D4046"/>
    <w:rsid w:val="008D4CE2"/>
    <w:rsid w:val="008D513F"/>
    <w:rsid w:val="008D5598"/>
    <w:rsid w:val="008D5E36"/>
    <w:rsid w:val="008D609F"/>
    <w:rsid w:val="008D636B"/>
    <w:rsid w:val="008D714D"/>
    <w:rsid w:val="008D7C9D"/>
    <w:rsid w:val="008D7D4D"/>
    <w:rsid w:val="008E03CC"/>
    <w:rsid w:val="008E0992"/>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A13"/>
    <w:rsid w:val="008F6F86"/>
    <w:rsid w:val="009005D9"/>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19E"/>
    <w:rsid w:val="00987560"/>
    <w:rsid w:val="00987F2A"/>
    <w:rsid w:val="00990339"/>
    <w:rsid w:val="009905B4"/>
    <w:rsid w:val="009915DB"/>
    <w:rsid w:val="00992942"/>
    <w:rsid w:val="009931E2"/>
    <w:rsid w:val="00993369"/>
    <w:rsid w:val="0099365B"/>
    <w:rsid w:val="0099382E"/>
    <w:rsid w:val="00993B72"/>
    <w:rsid w:val="00993F70"/>
    <w:rsid w:val="00995259"/>
    <w:rsid w:val="0099568B"/>
    <w:rsid w:val="009957E3"/>
    <w:rsid w:val="00995A7A"/>
    <w:rsid w:val="00995E70"/>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4FFC"/>
    <w:rsid w:val="009D5A48"/>
    <w:rsid w:val="009D5F90"/>
    <w:rsid w:val="009D623D"/>
    <w:rsid w:val="009D6F7B"/>
    <w:rsid w:val="009D7513"/>
    <w:rsid w:val="009E09EC"/>
    <w:rsid w:val="009E19C0"/>
    <w:rsid w:val="009E3690"/>
    <w:rsid w:val="009E3FE7"/>
    <w:rsid w:val="009E410A"/>
    <w:rsid w:val="009E42BF"/>
    <w:rsid w:val="009E55A8"/>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183B"/>
    <w:rsid w:val="00A0199D"/>
    <w:rsid w:val="00A021A1"/>
    <w:rsid w:val="00A02581"/>
    <w:rsid w:val="00A028A3"/>
    <w:rsid w:val="00A028A6"/>
    <w:rsid w:val="00A03395"/>
    <w:rsid w:val="00A03529"/>
    <w:rsid w:val="00A045EC"/>
    <w:rsid w:val="00A04795"/>
    <w:rsid w:val="00A049CC"/>
    <w:rsid w:val="00A0543C"/>
    <w:rsid w:val="00A0557B"/>
    <w:rsid w:val="00A07174"/>
    <w:rsid w:val="00A07425"/>
    <w:rsid w:val="00A10A35"/>
    <w:rsid w:val="00A10B78"/>
    <w:rsid w:val="00A10C9C"/>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B10"/>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53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8AA"/>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A01"/>
    <w:rsid w:val="00B32B64"/>
    <w:rsid w:val="00B32E78"/>
    <w:rsid w:val="00B332EB"/>
    <w:rsid w:val="00B3384E"/>
    <w:rsid w:val="00B3573E"/>
    <w:rsid w:val="00B374D2"/>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17F5"/>
    <w:rsid w:val="00B725BD"/>
    <w:rsid w:val="00B72C9D"/>
    <w:rsid w:val="00B72E78"/>
    <w:rsid w:val="00B73951"/>
    <w:rsid w:val="00B739B6"/>
    <w:rsid w:val="00B73A60"/>
    <w:rsid w:val="00B741AD"/>
    <w:rsid w:val="00B742B1"/>
    <w:rsid w:val="00B746F5"/>
    <w:rsid w:val="00B7476A"/>
    <w:rsid w:val="00B74B3F"/>
    <w:rsid w:val="00B7515B"/>
    <w:rsid w:val="00B7563B"/>
    <w:rsid w:val="00B7697C"/>
    <w:rsid w:val="00B770D3"/>
    <w:rsid w:val="00B7797B"/>
    <w:rsid w:val="00B8009B"/>
    <w:rsid w:val="00B80119"/>
    <w:rsid w:val="00B81226"/>
    <w:rsid w:val="00B81D5F"/>
    <w:rsid w:val="00B81ED4"/>
    <w:rsid w:val="00B822E1"/>
    <w:rsid w:val="00B83755"/>
    <w:rsid w:val="00B843FB"/>
    <w:rsid w:val="00B84A30"/>
    <w:rsid w:val="00B86983"/>
    <w:rsid w:val="00B86B7C"/>
    <w:rsid w:val="00B87029"/>
    <w:rsid w:val="00B87086"/>
    <w:rsid w:val="00B879CF"/>
    <w:rsid w:val="00B9206E"/>
    <w:rsid w:val="00B92599"/>
    <w:rsid w:val="00B929B7"/>
    <w:rsid w:val="00B9313F"/>
    <w:rsid w:val="00B93852"/>
    <w:rsid w:val="00B93AA9"/>
    <w:rsid w:val="00B94A5A"/>
    <w:rsid w:val="00B94CF5"/>
    <w:rsid w:val="00B94E72"/>
    <w:rsid w:val="00B9584A"/>
    <w:rsid w:val="00B96379"/>
    <w:rsid w:val="00B96392"/>
    <w:rsid w:val="00B976E1"/>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4D36"/>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AD1"/>
    <w:rsid w:val="00C84CAC"/>
    <w:rsid w:val="00C85176"/>
    <w:rsid w:val="00C859DB"/>
    <w:rsid w:val="00C865EF"/>
    <w:rsid w:val="00C86694"/>
    <w:rsid w:val="00C869B7"/>
    <w:rsid w:val="00C8703C"/>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DC5"/>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22F0"/>
    <w:rsid w:val="00D32564"/>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14D"/>
    <w:rsid w:val="00D56A80"/>
    <w:rsid w:val="00D57334"/>
    <w:rsid w:val="00D57516"/>
    <w:rsid w:val="00D60684"/>
    <w:rsid w:val="00D61657"/>
    <w:rsid w:val="00D62027"/>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A4C"/>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6A8A"/>
    <w:rsid w:val="00DD7614"/>
    <w:rsid w:val="00DD7AFA"/>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5E40"/>
    <w:rsid w:val="00E06FC6"/>
    <w:rsid w:val="00E0760B"/>
    <w:rsid w:val="00E07B9E"/>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CC"/>
    <w:rsid w:val="00E33241"/>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0C5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1BBD"/>
    <w:rsid w:val="00F327EB"/>
    <w:rsid w:val="00F3297C"/>
    <w:rsid w:val="00F3334B"/>
    <w:rsid w:val="00F334EB"/>
    <w:rsid w:val="00F33A24"/>
    <w:rsid w:val="00F3506D"/>
    <w:rsid w:val="00F355B3"/>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5CB"/>
    <w:rsid w:val="00F5063A"/>
    <w:rsid w:val="00F5092D"/>
    <w:rsid w:val="00F50D46"/>
    <w:rsid w:val="00F51749"/>
    <w:rsid w:val="00F528CC"/>
    <w:rsid w:val="00F52C2C"/>
    <w:rsid w:val="00F52CA3"/>
    <w:rsid w:val="00F53632"/>
    <w:rsid w:val="00F54A3D"/>
    <w:rsid w:val="00F54F64"/>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E2C"/>
    <w:rsid w:val="00F8545F"/>
    <w:rsid w:val="00F8563D"/>
    <w:rsid w:val="00F8593A"/>
    <w:rsid w:val="00F86B80"/>
    <w:rsid w:val="00F87DDD"/>
    <w:rsid w:val="00F87FA3"/>
    <w:rsid w:val="00F905AC"/>
    <w:rsid w:val="00F911A4"/>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8A1"/>
    <w:rsid w:val="00FC0BBA"/>
    <w:rsid w:val="00FC1196"/>
    <w:rsid w:val="00FC11D1"/>
    <w:rsid w:val="00FC1413"/>
    <w:rsid w:val="00FC166C"/>
    <w:rsid w:val="00FC1E37"/>
    <w:rsid w:val="00FC2ABD"/>
    <w:rsid w:val="00FC3365"/>
    <w:rsid w:val="00FC41DC"/>
    <w:rsid w:val="00FC49E8"/>
    <w:rsid w:val="00FC51EA"/>
    <w:rsid w:val="00FC54F1"/>
    <w:rsid w:val="00FC6170"/>
    <w:rsid w:val="00FC675A"/>
    <w:rsid w:val="00FC6D3B"/>
    <w:rsid w:val="00FC7466"/>
    <w:rsid w:val="00FD05D3"/>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32"/>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32"/>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E3098987-DE06-4A52-BEDE-7C6C0244C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56C94-3DE0-42D7-94CC-2D00B19E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491</TotalTime>
  <Pages>5</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117</cp:revision>
  <cp:lastPrinted>1995-11-21T09:41:00Z</cp:lastPrinted>
  <dcterms:created xsi:type="dcterms:W3CDTF">2024-08-07T09:25:00Z</dcterms:created>
  <dcterms:modified xsi:type="dcterms:W3CDTF">2024-10-07T10:49:00Z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